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4"/>
        <w:tblW w:w="5419" w:type="dxa"/>
        <w:tblInd w:w="-459" w:type="dxa"/>
        <w:tblLayout w:type="fixed"/>
        <w:tblLook w:val="04A0"/>
      </w:tblPr>
      <w:tblGrid>
        <w:gridCol w:w="236"/>
        <w:gridCol w:w="236"/>
        <w:gridCol w:w="1285"/>
        <w:gridCol w:w="1120"/>
        <w:gridCol w:w="236"/>
        <w:gridCol w:w="1186"/>
        <w:gridCol w:w="1120"/>
      </w:tblGrid>
      <w:tr w:rsidR="00792B42">
        <w:trPr>
          <w:trHeight w:val="142"/>
        </w:trPr>
        <w:tc>
          <w:tcPr>
            <w:tcW w:w="5419" w:type="dxa"/>
            <w:gridSpan w:val="7"/>
            <w:vMerge w:val="restart"/>
          </w:tcPr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sz w:val="12"/>
                <w:szCs w:val="12"/>
                <w:u w:val="single"/>
              </w:rPr>
            </w:pPr>
            <w:r w:rsidRPr="000F1C3B">
              <w:rPr>
                <w:rFonts w:ascii="Times New Roman" w:hAnsi="Times New Roman"/>
                <w:b/>
                <w:sz w:val="16"/>
                <w:szCs w:val="16"/>
              </w:rPr>
              <w:t>Сообщение о возможном установлении публичного сервитута</w:t>
            </w:r>
          </w:p>
        </w:tc>
      </w:tr>
      <w:tr w:rsidR="00792B42">
        <w:trPr>
          <w:trHeight w:val="320"/>
        </w:trPr>
        <w:tc>
          <w:tcPr>
            <w:tcW w:w="216" w:type="dxa"/>
          </w:tcPr>
          <w:p w:rsidR="00792B42" w:rsidRDefault="00892F04">
            <w:pPr>
              <w:spacing w:line="204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5203" w:type="dxa"/>
            <w:gridSpan w:val="6"/>
          </w:tcPr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sz w:val="12"/>
                <w:szCs w:val="12"/>
                <w:u w:val="single"/>
              </w:rPr>
            </w:pPr>
            <w:r w:rsidRPr="000F1C3B">
              <w:rPr>
                <w:rFonts w:ascii="Times New Roman" w:hAnsi="Times New Roman"/>
                <w:sz w:val="12"/>
                <w:szCs w:val="12"/>
                <w:u w:val="single"/>
              </w:rPr>
              <w:t xml:space="preserve">Администрация муниципального образования </w:t>
            </w:r>
            <w:proofErr w:type="spellStart"/>
            <w:r w:rsidRPr="000F1C3B">
              <w:rPr>
                <w:rFonts w:ascii="Times New Roman" w:hAnsi="Times New Roman"/>
                <w:sz w:val="12"/>
                <w:szCs w:val="12"/>
                <w:u w:val="single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sz w:val="12"/>
                <w:szCs w:val="12"/>
                <w:u w:val="single"/>
              </w:rPr>
              <w:t xml:space="preserve"> </w:t>
            </w:r>
            <w:r w:rsidR="000F1C3B">
              <w:rPr>
                <w:rFonts w:ascii="Times New Roman" w:hAnsi="Times New Roman"/>
                <w:sz w:val="12"/>
                <w:szCs w:val="12"/>
                <w:u w:val="single"/>
              </w:rPr>
              <w:t xml:space="preserve">муниципальный </w:t>
            </w:r>
            <w:r w:rsidRPr="000F1C3B">
              <w:rPr>
                <w:rFonts w:ascii="Times New Roman" w:hAnsi="Times New Roman"/>
                <w:sz w:val="12"/>
                <w:szCs w:val="12"/>
                <w:u w:val="single"/>
              </w:rPr>
              <w:t>район Краснодарского края</w:t>
            </w:r>
          </w:p>
          <w:p w:rsidR="00792B42" w:rsidRPr="000F1C3B" w:rsidRDefault="00892F04">
            <w:pPr>
              <w:spacing w:line="187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0F1C3B">
              <w:rPr>
                <w:rFonts w:ascii="Times New Roman" w:hAnsi="Times New Roman"/>
                <w:sz w:val="12"/>
                <w:szCs w:val="12"/>
              </w:rPr>
              <w:t xml:space="preserve">(уполномоченный орган, которым рассматривается ходатайство </w:t>
            </w:r>
            <w:r w:rsidRPr="000F1C3B">
              <w:rPr>
                <w:rFonts w:ascii="Times New Roman" w:hAnsi="Times New Roman"/>
                <w:sz w:val="12"/>
                <w:szCs w:val="12"/>
              </w:rPr>
              <w:br/>
              <w:t>об установлении публичного сервитута)</w:t>
            </w:r>
          </w:p>
        </w:tc>
      </w:tr>
      <w:tr w:rsidR="00792B42">
        <w:trPr>
          <w:trHeight w:val="415"/>
        </w:trPr>
        <w:tc>
          <w:tcPr>
            <w:tcW w:w="216" w:type="dxa"/>
          </w:tcPr>
          <w:p w:rsidR="00792B42" w:rsidRDefault="00892F04">
            <w:pPr>
              <w:spacing w:line="242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2652" w:type="dxa"/>
            <w:gridSpan w:val="3"/>
          </w:tcPr>
          <w:p w:rsidR="00792B42" w:rsidRPr="000F1C3B" w:rsidRDefault="00892F04">
            <w:pPr>
              <w:spacing w:line="202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u w:val="single"/>
              </w:rPr>
            </w:pPr>
            <w:r w:rsidRPr="000F1C3B">
              <w:rPr>
                <w:rFonts w:ascii="Times New Roman" w:hAnsi="Times New Roman"/>
                <w:b/>
                <w:bCs/>
                <w:sz w:val="12"/>
                <w:szCs w:val="12"/>
                <w:u w:val="single"/>
              </w:rPr>
              <w:t xml:space="preserve">Эксплуатация </w:t>
            </w:r>
            <w:r w:rsidRPr="000F1C3B">
              <w:rPr>
                <w:rFonts w:ascii="Times New Roman" w:hAnsi="Times New Roman"/>
                <w:b/>
                <w:bCs/>
                <w:sz w:val="12"/>
                <w:szCs w:val="12"/>
                <w:u w:val="single"/>
              </w:rPr>
              <w:t xml:space="preserve">линейного объекта «Электроснабжение системы ЭХЗ Газопровода-отвода АГРС </w:t>
            </w:r>
            <w:proofErr w:type="gramStart"/>
            <w:r w:rsidRPr="000F1C3B">
              <w:rPr>
                <w:rFonts w:ascii="Times New Roman" w:hAnsi="Times New Roman"/>
                <w:b/>
                <w:bCs/>
                <w:sz w:val="12"/>
                <w:szCs w:val="12"/>
                <w:u w:val="single"/>
              </w:rPr>
              <w:t>с</w:t>
            </w:r>
            <w:proofErr w:type="gramEnd"/>
            <w:r w:rsidRPr="000F1C3B">
              <w:rPr>
                <w:rFonts w:ascii="Times New Roman" w:hAnsi="Times New Roman"/>
                <w:b/>
                <w:bCs/>
                <w:sz w:val="12"/>
                <w:szCs w:val="12"/>
                <w:u w:val="single"/>
              </w:rPr>
              <w:t>. Белая Глина»</w:t>
            </w:r>
          </w:p>
          <w:p w:rsidR="00792B42" w:rsidRPr="000F1C3B" w:rsidRDefault="00892F04">
            <w:pPr>
              <w:spacing w:line="178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0F1C3B">
              <w:rPr>
                <w:rFonts w:ascii="Times New Roman" w:hAnsi="Times New Roman"/>
                <w:sz w:val="12"/>
                <w:szCs w:val="12"/>
              </w:rPr>
              <w:t>(цель установления публичного сервитута)</w:t>
            </w:r>
          </w:p>
        </w:tc>
        <w:tc>
          <w:tcPr>
            <w:tcW w:w="2551" w:type="dxa"/>
            <w:gridSpan w:val="3"/>
          </w:tcPr>
          <w:p w:rsidR="00792B42" w:rsidRPr="000F1C3B" w:rsidRDefault="00892F04">
            <w:pPr>
              <w:spacing w:line="204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u w:val="single"/>
              </w:rPr>
            </w:pPr>
            <w:r w:rsidRPr="000F1C3B">
              <w:rPr>
                <w:rFonts w:ascii="Times New Roman" w:hAnsi="Times New Roman"/>
                <w:b/>
                <w:bCs/>
                <w:sz w:val="12"/>
                <w:szCs w:val="12"/>
                <w:u w:val="single"/>
              </w:rPr>
              <w:t>Эксплуатация линейного объекта «Электроснабжение АГРС Новопавловская»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1C3B">
              <w:rPr>
                <w:rFonts w:ascii="Times New Roman" w:hAnsi="Times New Roman"/>
                <w:sz w:val="12"/>
                <w:szCs w:val="12"/>
              </w:rPr>
              <w:t>(цель установления публичного сервитута)</w:t>
            </w:r>
          </w:p>
        </w:tc>
      </w:tr>
      <w:tr w:rsidR="00792B42">
        <w:tc>
          <w:tcPr>
            <w:tcW w:w="216" w:type="dxa"/>
            <w:vMerge w:val="restart"/>
          </w:tcPr>
          <w:p w:rsidR="00792B42" w:rsidRDefault="00892F04">
            <w:pPr>
              <w:spacing w:line="209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216" w:type="dxa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0F1C3B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№ </w:t>
            </w:r>
          </w:p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proofErr w:type="gramStart"/>
            <w:r w:rsidRPr="000F1C3B">
              <w:rPr>
                <w:rFonts w:ascii="Times New Roman" w:hAnsi="Times New Roman"/>
                <w:color w:val="000000"/>
                <w:sz w:val="12"/>
                <w:szCs w:val="12"/>
              </w:rPr>
              <w:t>п</w:t>
            </w:r>
            <w:proofErr w:type="spellEnd"/>
            <w:proofErr w:type="gramEnd"/>
            <w:r w:rsidRPr="000F1C3B">
              <w:rPr>
                <w:rFonts w:ascii="Times New Roman" w:hAnsi="Times New Roman"/>
                <w:color w:val="000000"/>
                <w:sz w:val="12"/>
                <w:szCs w:val="12"/>
              </w:rPr>
              <w:t>/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2"/>
                <w:szCs w:val="12"/>
              </w:rPr>
              <w:t>п</w:t>
            </w:r>
            <w:proofErr w:type="spellEnd"/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sz w:val="10"/>
                <w:szCs w:val="10"/>
              </w:rPr>
              <w:t>Адрес или описание местоположения земельного участка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pStyle w:val="ConsPlusNormal"/>
              <w:spacing w:line="182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F1C3B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Кадастровый номер земельного участка</w:t>
            </w: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№ </w:t>
            </w:r>
          </w:p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п</w:t>
            </w:r>
            <w:proofErr w:type="spellEnd"/>
            <w:proofErr w:type="gram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/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п</w:t>
            </w:r>
            <w:proofErr w:type="spellEnd"/>
          </w:p>
        </w:tc>
        <w:tc>
          <w:tcPr>
            <w:tcW w:w="1201" w:type="dxa"/>
            <w:vAlign w:val="center"/>
          </w:tcPr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C3B">
              <w:rPr>
                <w:rFonts w:ascii="Times New Roman" w:hAnsi="Times New Roman"/>
                <w:sz w:val="10"/>
                <w:szCs w:val="10"/>
              </w:rPr>
              <w:t>Адрес или описание местоположения земельного участка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pStyle w:val="ConsPlusNormal"/>
              <w:spacing w:line="18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3B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Кадастровый номер земельного участка</w:t>
            </w:r>
          </w:p>
        </w:tc>
      </w:tr>
      <w:tr w:rsidR="00792B42">
        <w:trPr>
          <w:trHeight w:val="406"/>
        </w:trPr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1</w:t>
            </w:r>
          </w:p>
          <w:p w:rsidR="00792B42" w:rsidRPr="000F1C3B" w:rsidRDefault="00792B42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spacing w:line="182" w:lineRule="auto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23:03:0000000:30; </w:t>
            </w: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(23:03:0202000:341)</w:t>
            </w: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01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в границах плана земель СПК "Родина"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1021"/>
              </w:tabs>
              <w:spacing w:line="182" w:lineRule="auto"/>
              <w:ind w:right="-102"/>
              <w:jc w:val="center"/>
              <w:rPr>
                <w:rFonts w:ascii="Times New Roman" w:hAnsi="Times New Roman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23:03:0000000:32              (23:03:0301000:426)</w:t>
            </w:r>
          </w:p>
        </w:tc>
      </w:tr>
      <w:tr w:rsidR="00792B42">
        <w:trPr>
          <w:trHeight w:val="512"/>
        </w:trPr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</w:t>
            </w: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, </w:t>
            </w: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с</w:t>
            </w:r>
            <w:proofErr w:type="gram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/о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с. Белая Глина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23:03:0204146:10;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(23:03:0204146:11</w:t>
            </w:r>
            <w:proofErr w:type="gramEnd"/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23:03:0204146:13</w:t>
            </w:r>
          </w:p>
          <w:p w:rsidR="00792B42" w:rsidRPr="000F1C3B" w:rsidRDefault="00892F04">
            <w:pPr>
              <w:spacing w:line="163" w:lineRule="auto"/>
              <w:contextualSpacing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23:03:0204146:14)</w:t>
            </w:r>
            <w:proofErr w:type="gramEnd"/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01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Краснодарский край,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 район, с/</w:t>
            </w:r>
            <w:proofErr w:type="spellStart"/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п</w:t>
            </w:r>
            <w:proofErr w:type="spellEnd"/>
            <w:proofErr w:type="gram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Новопавловское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СПК "Родина", бригада 4 поле 11 клетка 3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right="-102"/>
              <w:jc w:val="center"/>
              <w:rPr>
                <w:rFonts w:ascii="Times New Roman" w:hAnsi="Times New Roman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23:03:0301000:1404</w:t>
            </w:r>
          </w:p>
        </w:tc>
      </w:tr>
      <w:tr w:rsidR="00792B42">
        <w:trPr>
          <w:trHeight w:val="1098"/>
        </w:trPr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, </w:t>
            </w: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с</w:t>
            </w:r>
            <w:proofErr w:type="gram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/о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с. Белая Глина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23:03:0204146:9</w:t>
            </w:r>
          </w:p>
        </w:tc>
        <w:tc>
          <w:tcPr>
            <w:tcW w:w="216" w:type="dxa"/>
            <w:vMerge w:val="restart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3</w:t>
            </w:r>
          </w:p>
          <w:p w:rsidR="00792B42" w:rsidRPr="000F1C3B" w:rsidRDefault="00792B42">
            <w:pPr>
              <w:rPr>
                <w:rFonts w:ascii="Times New Roman" w:hAnsi="Times New Roman"/>
              </w:rPr>
            </w:pPr>
          </w:p>
          <w:p w:rsidR="00792B42" w:rsidRPr="000F1C3B" w:rsidRDefault="00792B42">
            <w:pPr>
              <w:rPr>
                <w:rFonts w:ascii="Times New Roman" w:hAnsi="Times New Roman"/>
              </w:rPr>
            </w:pPr>
          </w:p>
        </w:tc>
        <w:tc>
          <w:tcPr>
            <w:tcW w:w="1201" w:type="dxa"/>
            <w:vMerge w:val="restart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202" w:lineRule="auto"/>
              <w:ind w:left="40" w:right="-102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</w:t>
            </w:r>
          </w:p>
          <w:p w:rsidR="00792B42" w:rsidRPr="000F1C3B" w:rsidRDefault="00892F04">
            <w:pPr>
              <w:tabs>
                <w:tab w:val="left" w:pos="466"/>
              </w:tabs>
              <w:spacing w:line="185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ОАО "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Новопавловское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Агро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"</w:t>
            </w:r>
          </w:p>
          <w:p w:rsidR="00792B42" w:rsidRPr="000F1C3B" w:rsidRDefault="00792B42">
            <w:pPr>
              <w:rPr>
                <w:rFonts w:ascii="Times New Roman" w:hAnsi="Times New Roman"/>
              </w:rPr>
            </w:pPr>
          </w:p>
          <w:p w:rsidR="00792B42" w:rsidRPr="000F1C3B" w:rsidRDefault="00792B42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23:03:0301000:444 (23:03:0301000:445, 23:03:0301000:446, 23:03:0301000:447, 23:03:0301000:448, 23:03:0301000:449, 23:03:0301000:450, 23:03:0301000:451, </w:t>
            </w: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23:03:0301000:452, 23:03:0301000:453, 23:03:0301000:454, 23:03:0301000:455, 23:03:0301000:456, 23:03:0301000:457, 23:03:0301000:458</w:t>
            </w:r>
            <w:proofErr w:type="gram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, </w:t>
            </w: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23:03:0301000:459, 23:03:0301000:460, 23:03:0301000:461, 23:03:0301000:462, 23:03:0301000:463, 23:03:0301000:464, 23:03:030</w:t>
            </w: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1000:465, 23:03:0301000:466)</w:t>
            </w:r>
            <w:proofErr w:type="gramEnd"/>
          </w:p>
        </w:tc>
      </w:tr>
      <w:tr w:rsidR="00792B42"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Краснодарский край, р-н.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23:03:0000000:889</w:t>
            </w:r>
          </w:p>
        </w:tc>
        <w:tc>
          <w:tcPr>
            <w:tcW w:w="216" w:type="dxa"/>
            <w:vMerge/>
            <w:vAlign w:val="center"/>
          </w:tcPr>
          <w:p w:rsidR="00792B42" w:rsidRPr="000F1C3B" w:rsidRDefault="00792B42">
            <w:pPr>
              <w:rPr>
                <w:rFonts w:ascii="Times New Roman" w:hAnsi="Times New Roman"/>
              </w:rPr>
            </w:pPr>
          </w:p>
        </w:tc>
        <w:tc>
          <w:tcPr>
            <w:tcW w:w="1201" w:type="dxa"/>
            <w:vMerge/>
            <w:vAlign w:val="center"/>
          </w:tcPr>
          <w:p w:rsidR="00792B42" w:rsidRPr="000F1C3B" w:rsidRDefault="00792B42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792B42" w:rsidRPr="000F1C3B" w:rsidRDefault="00792B42">
            <w:pPr>
              <w:rPr>
                <w:rFonts w:ascii="Times New Roman" w:hAnsi="Times New Roman"/>
              </w:rPr>
            </w:pPr>
          </w:p>
        </w:tc>
      </w:tr>
      <w:tr w:rsidR="00792B42">
        <w:trPr>
          <w:trHeight w:val="800"/>
        </w:trPr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Краснодарский край, проходит через кадастровый район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 (23:03)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23:00:0000000:320 (23:03:0203000:131)</w:t>
            </w:r>
          </w:p>
        </w:tc>
        <w:tc>
          <w:tcPr>
            <w:tcW w:w="216" w:type="dxa"/>
            <w:vMerge/>
            <w:vAlign w:val="center"/>
          </w:tcPr>
          <w:p w:rsidR="00792B42" w:rsidRPr="000F1C3B" w:rsidRDefault="00792B42">
            <w:pPr>
              <w:rPr>
                <w:rFonts w:ascii="Times New Roman" w:hAnsi="Times New Roman"/>
              </w:rPr>
            </w:pPr>
          </w:p>
        </w:tc>
        <w:tc>
          <w:tcPr>
            <w:tcW w:w="1201" w:type="dxa"/>
            <w:vMerge/>
            <w:vAlign w:val="center"/>
          </w:tcPr>
          <w:p w:rsidR="00792B42" w:rsidRPr="000F1C3B" w:rsidRDefault="00792B42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792B42" w:rsidRPr="000F1C3B" w:rsidRDefault="00792B42">
            <w:pPr>
              <w:rPr>
                <w:rFonts w:ascii="Times New Roman" w:hAnsi="Times New Roman"/>
              </w:rPr>
            </w:pPr>
          </w:p>
        </w:tc>
      </w:tr>
      <w:tr w:rsidR="00792B42"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6</w:t>
            </w: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СПК "Восход"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spacing w:line="211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23:03:0203001:2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(23:03:0203001:3</w:t>
            </w:r>
            <w:proofErr w:type="gramEnd"/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23:03:0203001:4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23:03:0203001:5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23:03:0203001:6)</w:t>
            </w: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01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автодорога Белая Глина-Ильинская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23:03:0000000:8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(23:03:0202000:99)</w:t>
            </w:r>
          </w:p>
        </w:tc>
      </w:tr>
      <w:tr w:rsidR="00792B42"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bottom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7</w:t>
            </w: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СПК "Восход"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spacing w:line="204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23:03:0203000:51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(23:03:0203000:57</w:t>
            </w:r>
            <w:proofErr w:type="gramEnd"/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23:03:0203000:58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23:03:0203000:59)</w:t>
            </w:r>
            <w:proofErr w:type="gramEnd"/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01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, </w:t>
            </w: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с</w:t>
            </w:r>
            <w:proofErr w:type="gram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/о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Новопавловский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с. Новопавловка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spacing w:line="218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23:03:0305019:193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(23:03:0305019:198</w:t>
            </w:r>
            <w:proofErr w:type="gramEnd"/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23:03:0305019:200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23:03:0305019:201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23:03:0305019:202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 </w:t>
            </w: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23:03:0305019:203)</w:t>
            </w:r>
            <w:proofErr w:type="gramEnd"/>
          </w:p>
        </w:tc>
      </w:tr>
      <w:tr w:rsidR="00792B42"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bottom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8</w:t>
            </w: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Краснодарский край,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 район, автомобильная дорога "г</w:t>
            </w:r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.Т</w:t>
            </w:r>
            <w:proofErr w:type="gram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ихорецк -с.Белая Глина- граница Ростовской области"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sz w:val="10"/>
                <w:szCs w:val="10"/>
              </w:rPr>
              <w:t>23:03:0000000:1773 (1)</w:t>
            </w: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6</w:t>
            </w:r>
          </w:p>
        </w:tc>
        <w:tc>
          <w:tcPr>
            <w:tcW w:w="1201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Краснодарский край,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,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Новопавловское</w:t>
            </w:r>
            <w:proofErr w:type="spell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 с/</w:t>
            </w:r>
            <w:proofErr w:type="spellStart"/>
            <w:proofErr w:type="gram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п</w:t>
            </w:r>
            <w:proofErr w:type="spellEnd"/>
            <w:proofErr w:type="gramEnd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, с. Новопавловка</w:t>
            </w:r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23:03:0000000:185(2)</w:t>
            </w:r>
          </w:p>
        </w:tc>
      </w:tr>
      <w:tr w:rsidR="00792B42"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9</w:t>
            </w: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23:03:0204146</w:t>
            </w: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7</w:t>
            </w:r>
          </w:p>
        </w:tc>
        <w:tc>
          <w:tcPr>
            <w:tcW w:w="1201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23:03:0305019</w:t>
            </w:r>
          </w:p>
        </w:tc>
      </w:tr>
      <w:tr w:rsidR="00792B42">
        <w:tc>
          <w:tcPr>
            <w:tcW w:w="216" w:type="dxa"/>
            <w:vMerge/>
          </w:tcPr>
          <w:p w:rsidR="00792B42" w:rsidRDefault="00792B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  <w:vAlign w:val="bottom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10</w:t>
            </w:r>
          </w:p>
        </w:tc>
        <w:tc>
          <w:tcPr>
            <w:tcW w:w="1302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sz w:val="10"/>
                <w:szCs w:val="10"/>
                <w:highlight w:val="yellow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23:03:0203000</w:t>
            </w:r>
          </w:p>
        </w:tc>
        <w:tc>
          <w:tcPr>
            <w:tcW w:w="216" w:type="dxa"/>
            <w:vAlign w:val="center"/>
          </w:tcPr>
          <w:p w:rsidR="00792B42" w:rsidRPr="000F1C3B" w:rsidRDefault="00892F04">
            <w:pPr>
              <w:spacing w:line="182" w:lineRule="auto"/>
              <w:ind w:left="-165" w:right="-114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8</w:t>
            </w:r>
          </w:p>
        </w:tc>
        <w:tc>
          <w:tcPr>
            <w:tcW w:w="1201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left="40" w:right="-102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 xml:space="preserve">край Краснодарский, р-н </w:t>
            </w:r>
            <w:proofErr w:type="spellStart"/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Белоглинский</w:t>
            </w:r>
            <w:proofErr w:type="spellEnd"/>
          </w:p>
        </w:tc>
        <w:tc>
          <w:tcPr>
            <w:tcW w:w="1134" w:type="dxa"/>
            <w:vAlign w:val="center"/>
          </w:tcPr>
          <w:p w:rsidR="00792B42" w:rsidRPr="000F1C3B" w:rsidRDefault="00892F04">
            <w:pPr>
              <w:tabs>
                <w:tab w:val="left" w:pos="466"/>
              </w:tabs>
              <w:spacing w:line="182" w:lineRule="auto"/>
              <w:ind w:right="-102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0F1C3B">
              <w:rPr>
                <w:rFonts w:ascii="Times New Roman" w:hAnsi="Times New Roman"/>
                <w:color w:val="000000"/>
                <w:sz w:val="10"/>
                <w:szCs w:val="10"/>
              </w:rPr>
              <w:t>23:03:0301000</w:t>
            </w:r>
          </w:p>
        </w:tc>
      </w:tr>
      <w:tr w:rsidR="00792B42">
        <w:trPr>
          <w:trHeight w:val="634"/>
        </w:trPr>
        <w:tc>
          <w:tcPr>
            <w:tcW w:w="216" w:type="dxa"/>
          </w:tcPr>
          <w:p w:rsidR="00792B42" w:rsidRDefault="00892F04">
            <w:pPr>
              <w:spacing w:line="209" w:lineRule="auto"/>
              <w:jc w:val="center"/>
              <w:rPr>
                <w:rFonts w:ascii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>4</w:t>
            </w:r>
          </w:p>
        </w:tc>
        <w:tc>
          <w:tcPr>
            <w:tcW w:w="5203" w:type="dxa"/>
            <w:gridSpan w:val="6"/>
          </w:tcPr>
          <w:p w:rsidR="00792B42" w:rsidRPr="000F1C3B" w:rsidRDefault="00892F04">
            <w:pPr>
              <w:spacing w:line="194" w:lineRule="auto"/>
              <w:jc w:val="center"/>
              <w:rPr>
                <w:rFonts w:ascii="Times New Roman" w:hAnsi="Times New Roman"/>
                <w:color w:val="000000" w:themeColor="text1"/>
                <w:sz w:val="12"/>
                <w:szCs w:val="12"/>
              </w:rPr>
            </w:pP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Администрация муниципального образования </w:t>
            </w:r>
            <w:proofErr w:type="spellStart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 </w:t>
            </w:r>
            <w:r w:rsid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муниципальный </w:t>
            </w: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район Краснодарского края Адрес: </w:t>
            </w: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  <w:shd w:val="clear" w:color="auto" w:fill="F8F9FA"/>
              </w:rPr>
              <w:t>Красная ул. д.160, с</w:t>
            </w:r>
            <w:proofErr w:type="gramStart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  <w:shd w:val="clear" w:color="auto" w:fill="F8F9FA"/>
              </w:rPr>
              <w:t>.Б</w:t>
            </w:r>
            <w:proofErr w:type="gramEnd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  <w:shd w:val="clear" w:color="auto" w:fill="F8F9FA"/>
              </w:rPr>
              <w:t xml:space="preserve">елая Глина, Краснодарский край, 353040 тел. (86154) 7-22-42; факс 7-28-84 </w:t>
            </w:r>
            <w:hyperlink r:id="rId8" w:tooltip="mailto:bel_glina@mo.krasnodar.ru" w:history="1">
              <w:r w:rsidRPr="000F1C3B">
                <w:rPr>
                  <w:rStyle w:val="af5"/>
                  <w:rFonts w:ascii="Times New Roman" w:hAnsi="Times New Roman"/>
                  <w:color w:val="000000" w:themeColor="text1"/>
                  <w:sz w:val="12"/>
                  <w:szCs w:val="12"/>
                </w:rPr>
                <w:t>bel_glina@mo.krasnodar.ru</w:t>
              </w:r>
            </w:hyperlink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  <w:shd w:val="clear" w:color="auto" w:fill="F8F9FA"/>
              </w:rPr>
              <w:t xml:space="preserve"> </w:t>
            </w: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Время приема: </w:t>
            </w:r>
            <w:proofErr w:type="gramStart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Понедельник – пятница: с 8 ч. 00 мин. до 17 ч. 00 мин. Перерыв: с 12 ч. 00 мин. до 13 ч. 00 мин. </w:t>
            </w:r>
            <w:r w:rsidRPr="000F1C3B">
              <w:rPr>
                <w:rFonts w:ascii="Times New Roman" w:hAnsi="Times New Roman"/>
                <w:bCs/>
                <w:color w:val="000000" w:themeColor="text1"/>
                <w:sz w:val="12"/>
                <w:szCs w:val="12"/>
              </w:rPr>
              <w:t>(адрес, по которому заинтересованные</w:t>
            </w:r>
            <w:r w:rsidRPr="000F1C3B">
              <w:rPr>
                <w:rFonts w:ascii="Times New Roman" w:hAnsi="Times New Roman"/>
                <w:bCs/>
                <w:color w:val="000000" w:themeColor="text1"/>
                <w:sz w:val="12"/>
                <w:szCs w:val="12"/>
              </w:rPr>
              <w:t xml:space="preserve">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</w:t>
            </w:r>
            <w:r w:rsidRPr="000F1C3B">
              <w:rPr>
                <w:rFonts w:ascii="Times New Roman" w:hAnsi="Times New Roman"/>
                <w:bCs/>
                <w:color w:val="000000" w:themeColor="text1"/>
                <w:sz w:val="12"/>
                <w:szCs w:val="12"/>
              </w:rPr>
              <w:t>и публичного сервитута)</w:t>
            </w:r>
            <w:proofErr w:type="gramEnd"/>
          </w:p>
        </w:tc>
      </w:tr>
      <w:tr w:rsidR="00792B42">
        <w:trPr>
          <w:trHeight w:val="913"/>
        </w:trPr>
        <w:tc>
          <w:tcPr>
            <w:tcW w:w="216" w:type="dxa"/>
          </w:tcPr>
          <w:p w:rsidR="00792B42" w:rsidRDefault="00892F04">
            <w:pPr>
              <w:spacing w:line="202" w:lineRule="auto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5203" w:type="dxa"/>
            <w:gridSpan w:val="6"/>
          </w:tcPr>
          <w:p w:rsidR="00792B42" w:rsidRPr="000F1C3B" w:rsidRDefault="00892F04">
            <w:pPr>
              <w:spacing w:line="194" w:lineRule="auto"/>
              <w:jc w:val="center"/>
              <w:rPr>
                <w:rFonts w:ascii="Times New Roman" w:hAnsi="Times New Roman"/>
                <w:color w:val="000000" w:themeColor="text1"/>
                <w:sz w:val="12"/>
                <w:szCs w:val="12"/>
              </w:rPr>
            </w:pP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Администрация муниципального образования </w:t>
            </w:r>
            <w:proofErr w:type="spellStart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Белоглинский</w:t>
            </w:r>
            <w:proofErr w:type="spellEnd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 </w:t>
            </w:r>
            <w:r w:rsid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муниципальный </w:t>
            </w: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район Краснодарского края</w:t>
            </w:r>
          </w:p>
          <w:p w:rsidR="00792B42" w:rsidRPr="000F1C3B" w:rsidRDefault="00892F04">
            <w:pPr>
              <w:spacing w:line="192" w:lineRule="auto"/>
              <w:jc w:val="center"/>
              <w:rPr>
                <w:rFonts w:ascii="Times New Roman" w:hAnsi="Times New Roman"/>
                <w:color w:val="000000" w:themeColor="text1"/>
                <w:sz w:val="12"/>
                <w:szCs w:val="12"/>
                <w:shd w:val="clear" w:color="auto" w:fill="F8F9FA"/>
              </w:rPr>
            </w:pP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Адрес: </w:t>
            </w: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  <w:shd w:val="clear" w:color="auto" w:fill="F8F9FA"/>
              </w:rPr>
              <w:t>Красная ул. д.160, с</w:t>
            </w:r>
            <w:proofErr w:type="gramStart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  <w:shd w:val="clear" w:color="auto" w:fill="F8F9FA"/>
              </w:rPr>
              <w:t>.Б</w:t>
            </w:r>
            <w:proofErr w:type="gramEnd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  <w:shd w:val="clear" w:color="auto" w:fill="F8F9FA"/>
              </w:rPr>
              <w:t xml:space="preserve">елая Глина, Краснодарский край, 353040 тел. (86154) 7-22-42; факс 7-28-84 </w:t>
            </w:r>
            <w:hyperlink r:id="rId9" w:tooltip="mailto:bel_glina@mo.krasnodar.ru" w:history="1">
              <w:r w:rsidRPr="000F1C3B">
                <w:rPr>
                  <w:rStyle w:val="af5"/>
                  <w:rFonts w:ascii="Times New Roman" w:hAnsi="Times New Roman"/>
                  <w:color w:val="000000" w:themeColor="text1"/>
                  <w:sz w:val="12"/>
                  <w:szCs w:val="12"/>
                </w:rPr>
                <w:t>bel_glina@mo.krasnodar.ru</w:t>
              </w:r>
            </w:hyperlink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  <w:shd w:val="clear" w:color="auto" w:fill="F8F9FA"/>
              </w:rPr>
              <w:t xml:space="preserve"> </w:t>
            </w: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в течение 15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</w:t>
            </w: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ия земельного участка и (или) земель, в отношении которых подано указанное ходатайство (муниципального района в случае, если такие земельные участки и (</w:t>
            </w:r>
            <w:proofErr w:type="gramStart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или) </w:t>
            </w:r>
            <w:proofErr w:type="gramEnd"/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земли расположены на межселенной территории) (адрес, по которому заинтересованные лица могут подать</w:t>
            </w: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 xml:space="preserve"> заявления об учете прав на земельные участки, а также срок подачи указанных заявлений)</w:t>
            </w:r>
          </w:p>
        </w:tc>
      </w:tr>
      <w:tr w:rsidR="00792B42">
        <w:tc>
          <w:tcPr>
            <w:tcW w:w="216" w:type="dxa"/>
          </w:tcPr>
          <w:p w:rsidR="00792B42" w:rsidRDefault="00892F04">
            <w:pPr>
              <w:spacing w:line="199" w:lineRule="auto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</w:t>
            </w:r>
          </w:p>
        </w:tc>
        <w:tc>
          <w:tcPr>
            <w:tcW w:w="5203" w:type="dxa"/>
            <w:gridSpan w:val="6"/>
          </w:tcPr>
          <w:p w:rsidR="00792B42" w:rsidRPr="000F1C3B" w:rsidRDefault="00892F04">
            <w:pPr>
              <w:spacing w:line="182" w:lineRule="auto"/>
              <w:contextualSpacing/>
              <w:jc w:val="center"/>
              <w:rPr>
                <w:rFonts w:ascii="Times New Roman" w:hAnsi="Times New Roman"/>
                <w:sz w:val="12"/>
                <w:szCs w:val="12"/>
                <w:highlight w:val="yellow"/>
              </w:rPr>
            </w:pPr>
            <w:r w:rsidRPr="000F1C3B">
              <w:rPr>
                <w:rFonts w:ascii="Times New Roman" w:hAnsi="Times New Roman"/>
                <w:color w:val="000000" w:themeColor="text1"/>
                <w:sz w:val="12"/>
                <w:szCs w:val="12"/>
                <w:highlight w:val="white"/>
              </w:rPr>
              <w:t>http://www.belaya-glina.ru</w:t>
            </w:r>
          </w:p>
          <w:p w:rsidR="00792B42" w:rsidRPr="000F1C3B" w:rsidRDefault="00892F04">
            <w:pPr>
              <w:spacing w:line="182" w:lineRule="auto"/>
              <w:jc w:val="center"/>
              <w:rPr>
                <w:rStyle w:val="af5"/>
                <w:rFonts w:ascii="Times New Roman" w:hAnsi="Times New Roman"/>
                <w:sz w:val="12"/>
                <w:szCs w:val="12"/>
              </w:rPr>
            </w:pPr>
            <w:r w:rsidRPr="000F1C3B">
              <w:rPr>
                <w:rFonts w:ascii="Times New Roman" w:hAnsi="Times New Roman"/>
                <w:sz w:val="12"/>
                <w:szCs w:val="1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0F1C3B">
              <w:rPr>
                <w:rFonts w:ascii="Times New Roman" w:hAnsi="Times New Roman"/>
                <w:sz w:val="12"/>
                <w:szCs w:val="12"/>
              </w:rPr>
              <w:t>ходатайстве</w:t>
            </w:r>
            <w:proofErr w:type="gramEnd"/>
            <w:r w:rsidRPr="000F1C3B">
              <w:rPr>
                <w:rFonts w:ascii="Times New Roman" w:hAnsi="Times New Roman"/>
                <w:sz w:val="12"/>
                <w:szCs w:val="12"/>
              </w:rPr>
              <w:t xml:space="preserve"> об установлении публичного сервитута)</w:t>
            </w:r>
          </w:p>
        </w:tc>
      </w:tr>
      <w:tr w:rsidR="00792B42">
        <w:trPr>
          <w:trHeight w:val="125"/>
        </w:trPr>
        <w:tc>
          <w:tcPr>
            <w:tcW w:w="216" w:type="dxa"/>
            <w:vMerge w:val="restart"/>
          </w:tcPr>
          <w:p w:rsidR="00792B42" w:rsidRDefault="00892F04">
            <w:pPr>
              <w:spacing w:line="218" w:lineRule="auto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</w:t>
            </w:r>
          </w:p>
        </w:tc>
        <w:tc>
          <w:tcPr>
            <w:tcW w:w="5203" w:type="dxa"/>
            <w:gridSpan w:val="6"/>
            <w:vMerge w:val="restart"/>
          </w:tcPr>
          <w:p w:rsidR="00792B42" w:rsidRPr="000F1C3B" w:rsidRDefault="00892F04">
            <w:pPr>
              <w:pStyle w:val="af1"/>
              <w:spacing w:line="182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0F1C3B">
              <w:rPr>
                <w:rFonts w:ascii="Times New Roman" w:hAnsi="Times New Roman"/>
                <w:sz w:val="12"/>
                <w:szCs w:val="12"/>
              </w:rPr>
              <w:t xml:space="preserve">Дополнительно по всем вопросам можно обращаться: ООО «Газпром </w:t>
            </w:r>
            <w:proofErr w:type="spellStart"/>
            <w:r w:rsidRPr="000F1C3B">
              <w:rPr>
                <w:rFonts w:ascii="Times New Roman" w:hAnsi="Times New Roman"/>
                <w:sz w:val="12"/>
                <w:szCs w:val="12"/>
              </w:rPr>
              <w:t>трансгаз</w:t>
            </w:r>
            <w:proofErr w:type="spellEnd"/>
            <w:r w:rsidRPr="000F1C3B">
              <w:rPr>
                <w:rFonts w:ascii="Times New Roman" w:hAnsi="Times New Roman"/>
                <w:sz w:val="12"/>
                <w:szCs w:val="12"/>
              </w:rPr>
              <w:t xml:space="preserve"> Краснодар»</w:t>
            </w:r>
            <w:r w:rsidRPr="000F1C3B">
              <w:rPr>
                <w:rFonts w:ascii="Times New Roman" w:hAnsi="Times New Roman"/>
                <w:sz w:val="12"/>
                <w:szCs w:val="12"/>
              </w:rPr>
              <w:t xml:space="preserve"> 350051, Краснодарский край, </w:t>
            </w:r>
            <w:proofErr w:type="gramStart"/>
            <w:r w:rsidRPr="000F1C3B">
              <w:rPr>
                <w:rFonts w:ascii="Times New Roman" w:hAnsi="Times New Roman"/>
                <w:sz w:val="12"/>
                <w:szCs w:val="12"/>
              </w:rPr>
              <w:t>г</w:t>
            </w:r>
            <w:proofErr w:type="gramEnd"/>
            <w:r w:rsidRPr="000F1C3B">
              <w:rPr>
                <w:rFonts w:ascii="Times New Roman" w:hAnsi="Times New Roman"/>
                <w:sz w:val="12"/>
                <w:szCs w:val="12"/>
              </w:rPr>
              <w:t>. Краснодар, ул. им. Дзержинского, 36 adm@tgk.gazprom.ru</w:t>
            </w:r>
          </w:p>
        </w:tc>
      </w:tr>
      <w:tr w:rsidR="00792B42">
        <w:trPr>
          <w:trHeight w:val="124"/>
        </w:trPr>
        <w:tc>
          <w:tcPr>
            <w:tcW w:w="216" w:type="dxa"/>
            <w:vMerge w:val="restart"/>
          </w:tcPr>
          <w:p w:rsidR="00792B42" w:rsidRDefault="00892F04">
            <w:pPr>
              <w:spacing w:line="216" w:lineRule="auto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5203" w:type="dxa"/>
            <w:gridSpan w:val="6"/>
            <w:vMerge w:val="restart"/>
          </w:tcPr>
          <w:p w:rsidR="00792B42" w:rsidRPr="000F1C3B" w:rsidRDefault="00892F04">
            <w:pPr>
              <w:pStyle w:val="af1"/>
              <w:spacing w:line="206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0F1C3B">
              <w:rPr>
                <w:rFonts w:ascii="Times New Roman" w:hAnsi="Times New Roman"/>
                <w:sz w:val="12"/>
                <w:szCs w:val="12"/>
              </w:rPr>
              <w:t xml:space="preserve">Графическое описание местоположения границ публичного сервитута, а также перечень координат характерных точек этих границ прилагается к сообщению </w:t>
            </w:r>
            <w:r w:rsidRPr="000F1C3B">
              <w:rPr>
                <w:rFonts w:ascii="Times New Roman" w:hAnsi="Times New Roman"/>
                <w:sz w:val="12"/>
                <w:szCs w:val="12"/>
              </w:rPr>
              <w:t>(описание местоположения границ публичного сервитута)</w:t>
            </w:r>
          </w:p>
        </w:tc>
      </w:tr>
    </w:tbl>
    <w:p w:rsidR="00792B42" w:rsidRDefault="00792B42">
      <w:pPr>
        <w:spacing w:line="182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sectPr w:rsidR="00792B42" w:rsidSect="00792B42">
      <w:pgSz w:w="11906" w:h="16838"/>
      <w:pgMar w:top="425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B42" w:rsidRDefault="00892F04">
      <w:pPr>
        <w:spacing w:after="0" w:line="240" w:lineRule="auto"/>
      </w:pPr>
      <w:r>
        <w:separator/>
      </w:r>
    </w:p>
  </w:endnote>
  <w:endnote w:type="continuationSeparator" w:id="0">
    <w:p w:rsidR="00792B42" w:rsidRDefault="00892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B42" w:rsidRDefault="00892F04">
      <w:pPr>
        <w:spacing w:after="0" w:line="240" w:lineRule="auto"/>
      </w:pPr>
      <w:r>
        <w:separator/>
      </w:r>
    </w:p>
  </w:footnote>
  <w:footnote w:type="continuationSeparator" w:id="0">
    <w:p w:rsidR="00792B42" w:rsidRDefault="00892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D77AF"/>
    <w:multiLevelType w:val="hybridMultilevel"/>
    <w:tmpl w:val="7316A27E"/>
    <w:lvl w:ilvl="0" w:tplc="5E22A37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3AC73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6C34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0A85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F9031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EEC2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CE46F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CA0A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D0C7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4844217"/>
    <w:multiLevelType w:val="hybridMultilevel"/>
    <w:tmpl w:val="73E20E0A"/>
    <w:lvl w:ilvl="0" w:tplc="06A41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70E8C2">
      <w:start w:val="1"/>
      <w:numFmt w:val="lowerLetter"/>
      <w:lvlText w:val="%2."/>
      <w:lvlJc w:val="left"/>
      <w:pPr>
        <w:ind w:left="1440" w:hanging="360"/>
      </w:pPr>
    </w:lvl>
    <w:lvl w:ilvl="2" w:tplc="0B18D536">
      <w:start w:val="1"/>
      <w:numFmt w:val="lowerRoman"/>
      <w:lvlText w:val="%3."/>
      <w:lvlJc w:val="right"/>
      <w:pPr>
        <w:ind w:left="2160" w:hanging="180"/>
      </w:pPr>
    </w:lvl>
    <w:lvl w:ilvl="3" w:tplc="0ADA9660">
      <w:start w:val="1"/>
      <w:numFmt w:val="decimal"/>
      <w:lvlText w:val="%4."/>
      <w:lvlJc w:val="left"/>
      <w:pPr>
        <w:ind w:left="2880" w:hanging="360"/>
      </w:pPr>
    </w:lvl>
    <w:lvl w:ilvl="4" w:tplc="4886B558">
      <w:start w:val="1"/>
      <w:numFmt w:val="lowerLetter"/>
      <w:lvlText w:val="%5."/>
      <w:lvlJc w:val="left"/>
      <w:pPr>
        <w:ind w:left="3600" w:hanging="360"/>
      </w:pPr>
    </w:lvl>
    <w:lvl w:ilvl="5" w:tplc="5EEE49C6">
      <w:start w:val="1"/>
      <w:numFmt w:val="lowerRoman"/>
      <w:lvlText w:val="%6."/>
      <w:lvlJc w:val="right"/>
      <w:pPr>
        <w:ind w:left="4320" w:hanging="180"/>
      </w:pPr>
    </w:lvl>
    <w:lvl w:ilvl="6" w:tplc="A8F4265C">
      <w:start w:val="1"/>
      <w:numFmt w:val="decimal"/>
      <w:lvlText w:val="%7."/>
      <w:lvlJc w:val="left"/>
      <w:pPr>
        <w:ind w:left="5040" w:hanging="360"/>
      </w:pPr>
    </w:lvl>
    <w:lvl w:ilvl="7" w:tplc="1F7C1FEA">
      <w:start w:val="1"/>
      <w:numFmt w:val="lowerLetter"/>
      <w:lvlText w:val="%8."/>
      <w:lvlJc w:val="left"/>
      <w:pPr>
        <w:ind w:left="5760" w:hanging="360"/>
      </w:pPr>
    </w:lvl>
    <w:lvl w:ilvl="8" w:tplc="D0C8271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D664C"/>
    <w:multiLevelType w:val="hybridMultilevel"/>
    <w:tmpl w:val="07CC7322"/>
    <w:lvl w:ilvl="0" w:tplc="56183C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A0C2D38">
      <w:start w:val="1"/>
      <w:numFmt w:val="lowerLetter"/>
      <w:lvlText w:val="%2."/>
      <w:lvlJc w:val="left"/>
      <w:pPr>
        <w:ind w:left="1440" w:hanging="360"/>
      </w:pPr>
    </w:lvl>
    <w:lvl w:ilvl="2" w:tplc="4A2CE450">
      <w:start w:val="1"/>
      <w:numFmt w:val="lowerRoman"/>
      <w:lvlText w:val="%3."/>
      <w:lvlJc w:val="right"/>
      <w:pPr>
        <w:ind w:left="2160" w:hanging="180"/>
      </w:pPr>
    </w:lvl>
    <w:lvl w:ilvl="3" w:tplc="86D03CBE">
      <w:start w:val="1"/>
      <w:numFmt w:val="decimal"/>
      <w:lvlText w:val="%4."/>
      <w:lvlJc w:val="left"/>
      <w:pPr>
        <w:ind w:left="2880" w:hanging="360"/>
      </w:pPr>
    </w:lvl>
    <w:lvl w:ilvl="4" w:tplc="B9626510">
      <w:start w:val="1"/>
      <w:numFmt w:val="lowerLetter"/>
      <w:lvlText w:val="%5."/>
      <w:lvlJc w:val="left"/>
      <w:pPr>
        <w:ind w:left="3600" w:hanging="360"/>
      </w:pPr>
    </w:lvl>
    <w:lvl w:ilvl="5" w:tplc="8EC459F2">
      <w:start w:val="1"/>
      <w:numFmt w:val="lowerRoman"/>
      <w:lvlText w:val="%6."/>
      <w:lvlJc w:val="right"/>
      <w:pPr>
        <w:ind w:left="4320" w:hanging="180"/>
      </w:pPr>
    </w:lvl>
    <w:lvl w:ilvl="6" w:tplc="30C2DCC8">
      <w:start w:val="1"/>
      <w:numFmt w:val="decimal"/>
      <w:lvlText w:val="%7."/>
      <w:lvlJc w:val="left"/>
      <w:pPr>
        <w:ind w:left="5040" w:hanging="360"/>
      </w:pPr>
    </w:lvl>
    <w:lvl w:ilvl="7" w:tplc="A0B26960">
      <w:start w:val="1"/>
      <w:numFmt w:val="lowerLetter"/>
      <w:lvlText w:val="%8."/>
      <w:lvlJc w:val="left"/>
      <w:pPr>
        <w:ind w:left="5760" w:hanging="360"/>
      </w:pPr>
    </w:lvl>
    <w:lvl w:ilvl="8" w:tplc="E1C258D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26A01"/>
    <w:multiLevelType w:val="hybridMultilevel"/>
    <w:tmpl w:val="122206EE"/>
    <w:lvl w:ilvl="0" w:tplc="4F606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D6BB70">
      <w:start w:val="1"/>
      <w:numFmt w:val="lowerLetter"/>
      <w:lvlText w:val="%2."/>
      <w:lvlJc w:val="left"/>
      <w:pPr>
        <w:ind w:left="1440" w:hanging="360"/>
      </w:pPr>
    </w:lvl>
    <w:lvl w:ilvl="2" w:tplc="29340146">
      <w:start w:val="1"/>
      <w:numFmt w:val="lowerRoman"/>
      <w:lvlText w:val="%3."/>
      <w:lvlJc w:val="right"/>
      <w:pPr>
        <w:ind w:left="2160" w:hanging="180"/>
      </w:pPr>
    </w:lvl>
    <w:lvl w:ilvl="3" w:tplc="3B1632AC">
      <w:start w:val="1"/>
      <w:numFmt w:val="decimal"/>
      <w:lvlText w:val="%4."/>
      <w:lvlJc w:val="left"/>
      <w:pPr>
        <w:ind w:left="2880" w:hanging="360"/>
      </w:pPr>
    </w:lvl>
    <w:lvl w:ilvl="4" w:tplc="7E2005C6">
      <w:start w:val="1"/>
      <w:numFmt w:val="lowerLetter"/>
      <w:lvlText w:val="%5."/>
      <w:lvlJc w:val="left"/>
      <w:pPr>
        <w:ind w:left="3600" w:hanging="360"/>
      </w:pPr>
    </w:lvl>
    <w:lvl w:ilvl="5" w:tplc="FFE49AC6">
      <w:start w:val="1"/>
      <w:numFmt w:val="lowerRoman"/>
      <w:lvlText w:val="%6."/>
      <w:lvlJc w:val="right"/>
      <w:pPr>
        <w:ind w:left="4320" w:hanging="180"/>
      </w:pPr>
    </w:lvl>
    <w:lvl w:ilvl="6" w:tplc="34200DE2">
      <w:start w:val="1"/>
      <w:numFmt w:val="decimal"/>
      <w:lvlText w:val="%7."/>
      <w:lvlJc w:val="left"/>
      <w:pPr>
        <w:ind w:left="5040" w:hanging="360"/>
      </w:pPr>
    </w:lvl>
    <w:lvl w:ilvl="7" w:tplc="043818C0">
      <w:start w:val="1"/>
      <w:numFmt w:val="lowerLetter"/>
      <w:lvlText w:val="%8."/>
      <w:lvlJc w:val="left"/>
      <w:pPr>
        <w:ind w:left="5760" w:hanging="360"/>
      </w:pPr>
    </w:lvl>
    <w:lvl w:ilvl="8" w:tplc="D4380B8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20537C"/>
    <w:multiLevelType w:val="hybridMultilevel"/>
    <w:tmpl w:val="2CA66866"/>
    <w:lvl w:ilvl="0" w:tplc="7E40DD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A72C4F2">
      <w:start w:val="1"/>
      <w:numFmt w:val="lowerLetter"/>
      <w:lvlText w:val="%2."/>
      <w:lvlJc w:val="left"/>
      <w:pPr>
        <w:ind w:left="1440" w:hanging="360"/>
      </w:pPr>
    </w:lvl>
    <w:lvl w:ilvl="2" w:tplc="EB9C58C4">
      <w:start w:val="1"/>
      <w:numFmt w:val="lowerRoman"/>
      <w:lvlText w:val="%3."/>
      <w:lvlJc w:val="right"/>
      <w:pPr>
        <w:ind w:left="2160" w:hanging="180"/>
      </w:pPr>
    </w:lvl>
    <w:lvl w:ilvl="3" w:tplc="EE42E41C">
      <w:start w:val="1"/>
      <w:numFmt w:val="decimal"/>
      <w:lvlText w:val="%4."/>
      <w:lvlJc w:val="left"/>
      <w:pPr>
        <w:ind w:left="2880" w:hanging="360"/>
      </w:pPr>
    </w:lvl>
    <w:lvl w:ilvl="4" w:tplc="A56A6EA4">
      <w:start w:val="1"/>
      <w:numFmt w:val="lowerLetter"/>
      <w:lvlText w:val="%5."/>
      <w:lvlJc w:val="left"/>
      <w:pPr>
        <w:ind w:left="3600" w:hanging="360"/>
      </w:pPr>
    </w:lvl>
    <w:lvl w:ilvl="5" w:tplc="045E0CAE">
      <w:start w:val="1"/>
      <w:numFmt w:val="lowerRoman"/>
      <w:lvlText w:val="%6."/>
      <w:lvlJc w:val="right"/>
      <w:pPr>
        <w:ind w:left="4320" w:hanging="180"/>
      </w:pPr>
    </w:lvl>
    <w:lvl w:ilvl="6" w:tplc="AA808CEE">
      <w:start w:val="1"/>
      <w:numFmt w:val="decimal"/>
      <w:lvlText w:val="%7."/>
      <w:lvlJc w:val="left"/>
      <w:pPr>
        <w:ind w:left="5040" w:hanging="360"/>
      </w:pPr>
    </w:lvl>
    <w:lvl w:ilvl="7" w:tplc="19C292E8">
      <w:start w:val="1"/>
      <w:numFmt w:val="lowerLetter"/>
      <w:lvlText w:val="%8."/>
      <w:lvlJc w:val="left"/>
      <w:pPr>
        <w:ind w:left="5760" w:hanging="360"/>
      </w:pPr>
    </w:lvl>
    <w:lvl w:ilvl="8" w:tplc="656E95B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000E96"/>
    <w:multiLevelType w:val="hybridMultilevel"/>
    <w:tmpl w:val="A7D2C2B8"/>
    <w:lvl w:ilvl="0" w:tplc="A7448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3E04E2">
      <w:start w:val="1"/>
      <w:numFmt w:val="lowerLetter"/>
      <w:lvlText w:val="%2."/>
      <w:lvlJc w:val="left"/>
      <w:pPr>
        <w:ind w:left="1440" w:hanging="360"/>
      </w:pPr>
    </w:lvl>
    <w:lvl w:ilvl="2" w:tplc="B942CC00">
      <w:start w:val="1"/>
      <w:numFmt w:val="lowerRoman"/>
      <w:lvlText w:val="%3."/>
      <w:lvlJc w:val="right"/>
      <w:pPr>
        <w:ind w:left="2160" w:hanging="180"/>
      </w:pPr>
    </w:lvl>
    <w:lvl w:ilvl="3" w:tplc="A0F8B12C">
      <w:start w:val="1"/>
      <w:numFmt w:val="decimal"/>
      <w:lvlText w:val="%4."/>
      <w:lvlJc w:val="left"/>
      <w:pPr>
        <w:ind w:left="2880" w:hanging="360"/>
      </w:pPr>
    </w:lvl>
    <w:lvl w:ilvl="4" w:tplc="51D0EAD2">
      <w:start w:val="1"/>
      <w:numFmt w:val="lowerLetter"/>
      <w:lvlText w:val="%5."/>
      <w:lvlJc w:val="left"/>
      <w:pPr>
        <w:ind w:left="3600" w:hanging="360"/>
      </w:pPr>
    </w:lvl>
    <w:lvl w:ilvl="5" w:tplc="10D66130">
      <w:start w:val="1"/>
      <w:numFmt w:val="lowerRoman"/>
      <w:lvlText w:val="%6."/>
      <w:lvlJc w:val="right"/>
      <w:pPr>
        <w:ind w:left="4320" w:hanging="180"/>
      </w:pPr>
    </w:lvl>
    <w:lvl w:ilvl="6" w:tplc="FEC6966A">
      <w:start w:val="1"/>
      <w:numFmt w:val="decimal"/>
      <w:lvlText w:val="%7."/>
      <w:lvlJc w:val="left"/>
      <w:pPr>
        <w:ind w:left="5040" w:hanging="360"/>
      </w:pPr>
    </w:lvl>
    <w:lvl w:ilvl="7" w:tplc="E3FE3318">
      <w:start w:val="1"/>
      <w:numFmt w:val="lowerLetter"/>
      <w:lvlText w:val="%8."/>
      <w:lvlJc w:val="left"/>
      <w:pPr>
        <w:ind w:left="5760" w:hanging="360"/>
      </w:pPr>
    </w:lvl>
    <w:lvl w:ilvl="8" w:tplc="8DE6544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C071C3"/>
    <w:multiLevelType w:val="hybridMultilevel"/>
    <w:tmpl w:val="1FDA328C"/>
    <w:lvl w:ilvl="0" w:tplc="A46C5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1A2BA0">
      <w:start w:val="1"/>
      <w:numFmt w:val="lowerLetter"/>
      <w:lvlText w:val="%2."/>
      <w:lvlJc w:val="left"/>
      <w:pPr>
        <w:ind w:left="1440" w:hanging="360"/>
      </w:pPr>
    </w:lvl>
    <w:lvl w:ilvl="2" w:tplc="08B0B6C2">
      <w:start w:val="1"/>
      <w:numFmt w:val="lowerRoman"/>
      <w:lvlText w:val="%3."/>
      <w:lvlJc w:val="right"/>
      <w:pPr>
        <w:ind w:left="2160" w:hanging="180"/>
      </w:pPr>
    </w:lvl>
    <w:lvl w:ilvl="3" w:tplc="C7B8834C">
      <w:start w:val="1"/>
      <w:numFmt w:val="decimal"/>
      <w:lvlText w:val="%4."/>
      <w:lvlJc w:val="left"/>
      <w:pPr>
        <w:ind w:left="2880" w:hanging="360"/>
      </w:pPr>
    </w:lvl>
    <w:lvl w:ilvl="4" w:tplc="A07E8396">
      <w:start w:val="1"/>
      <w:numFmt w:val="lowerLetter"/>
      <w:lvlText w:val="%5."/>
      <w:lvlJc w:val="left"/>
      <w:pPr>
        <w:ind w:left="3600" w:hanging="360"/>
      </w:pPr>
    </w:lvl>
    <w:lvl w:ilvl="5" w:tplc="BA2CDFCA">
      <w:start w:val="1"/>
      <w:numFmt w:val="lowerRoman"/>
      <w:lvlText w:val="%6."/>
      <w:lvlJc w:val="right"/>
      <w:pPr>
        <w:ind w:left="4320" w:hanging="180"/>
      </w:pPr>
    </w:lvl>
    <w:lvl w:ilvl="6" w:tplc="D8108550">
      <w:start w:val="1"/>
      <w:numFmt w:val="decimal"/>
      <w:lvlText w:val="%7."/>
      <w:lvlJc w:val="left"/>
      <w:pPr>
        <w:ind w:left="5040" w:hanging="360"/>
      </w:pPr>
    </w:lvl>
    <w:lvl w:ilvl="7" w:tplc="F17CE4AC">
      <w:start w:val="1"/>
      <w:numFmt w:val="lowerLetter"/>
      <w:lvlText w:val="%8."/>
      <w:lvlJc w:val="left"/>
      <w:pPr>
        <w:ind w:left="5760" w:hanging="360"/>
      </w:pPr>
    </w:lvl>
    <w:lvl w:ilvl="8" w:tplc="4B44F29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355C85"/>
    <w:multiLevelType w:val="hybridMultilevel"/>
    <w:tmpl w:val="35E04B22"/>
    <w:lvl w:ilvl="0" w:tplc="D96CC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2272CA">
      <w:start w:val="1"/>
      <w:numFmt w:val="lowerLetter"/>
      <w:lvlText w:val="%2."/>
      <w:lvlJc w:val="left"/>
      <w:pPr>
        <w:ind w:left="1440" w:hanging="360"/>
      </w:pPr>
    </w:lvl>
    <w:lvl w:ilvl="2" w:tplc="1BE46012">
      <w:start w:val="1"/>
      <w:numFmt w:val="lowerRoman"/>
      <w:lvlText w:val="%3."/>
      <w:lvlJc w:val="right"/>
      <w:pPr>
        <w:ind w:left="2160" w:hanging="180"/>
      </w:pPr>
    </w:lvl>
    <w:lvl w:ilvl="3" w:tplc="EB0A91D8">
      <w:start w:val="1"/>
      <w:numFmt w:val="decimal"/>
      <w:lvlText w:val="%4."/>
      <w:lvlJc w:val="left"/>
      <w:pPr>
        <w:ind w:left="2880" w:hanging="360"/>
      </w:pPr>
    </w:lvl>
    <w:lvl w:ilvl="4" w:tplc="7A6AD3C2">
      <w:start w:val="1"/>
      <w:numFmt w:val="lowerLetter"/>
      <w:lvlText w:val="%5."/>
      <w:lvlJc w:val="left"/>
      <w:pPr>
        <w:ind w:left="3600" w:hanging="360"/>
      </w:pPr>
    </w:lvl>
    <w:lvl w:ilvl="5" w:tplc="350C6A22">
      <w:start w:val="1"/>
      <w:numFmt w:val="lowerRoman"/>
      <w:lvlText w:val="%6."/>
      <w:lvlJc w:val="right"/>
      <w:pPr>
        <w:ind w:left="4320" w:hanging="180"/>
      </w:pPr>
    </w:lvl>
    <w:lvl w:ilvl="6" w:tplc="18C23516">
      <w:start w:val="1"/>
      <w:numFmt w:val="decimal"/>
      <w:lvlText w:val="%7."/>
      <w:lvlJc w:val="left"/>
      <w:pPr>
        <w:ind w:left="5040" w:hanging="360"/>
      </w:pPr>
    </w:lvl>
    <w:lvl w:ilvl="7" w:tplc="03EAA07A">
      <w:start w:val="1"/>
      <w:numFmt w:val="lowerLetter"/>
      <w:lvlText w:val="%8."/>
      <w:lvlJc w:val="left"/>
      <w:pPr>
        <w:ind w:left="5760" w:hanging="360"/>
      </w:pPr>
    </w:lvl>
    <w:lvl w:ilvl="8" w:tplc="DAC4516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C664D5"/>
    <w:multiLevelType w:val="hybridMultilevel"/>
    <w:tmpl w:val="3AE8576C"/>
    <w:lvl w:ilvl="0" w:tplc="63D8CA0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61022218">
      <w:start w:val="1"/>
      <w:numFmt w:val="lowerLetter"/>
      <w:lvlText w:val="%2."/>
      <w:lvlJc w:val="left"/>
      <w:pPr>
        <w:ind w:left="1800" w:hanging="360"/>
      </w:pPr>
    </w:lvl>
    <w:lvl w:ilvl="2" w:tplc="6598EBD0">
      <w:start w:val="1"/>
      <w:numFmt w:val="lowerRoman"/>
      <w:lvlText w:val="%3."/>
      <w:lvlJc w:val="right"/>
      <w:pPr>
        <w:ind w:left="2520" w:hanging="180"/>
      </w:pPr>
    </w:lvl>
    <w:lvl w:ilvl="3" w:tplc="0A76AEC0">
      <w:start w:val="1"/>
      <w:numFmt w:val="decimal"/>
      <w:lvlText w:val="%4."/>
      <w:lvlJc w:val="left"/>
      <w:pPr>
        <w:ind w:left="3240" w:hanging="360"/>
      </w:pPr>
    </w:lvl>
    <w:lvl w:ilvl="4" w:tplc="7BFE294C">
      <w:start w:val="1"/>
      <w:numFmt w:val="lowerLetter"/>
      <w:lvlText w:val="%5."/>
      <w:lvlJc w:val="left"/>
      <w:pPr>
        <w:ind w:left="3960" w:hanging="360"/>
      </w:pPr>
    </w:lvl>
    <w:lvl w:ilvl="5" w:tplc="C1C6699C">
      <w:start w:val="1"/>
      <w:numFmt w:val="lowerRoman"/>
      <w:lvlText w:val="%6."/>
      <w:lvlJc w:val="right"/>
      <w:pPr>
        <w:ind w:left="4680" w:hanging="180"/>
      </w:pPr>
    </w:lvl>
    <w:lvl w:ilvl="6" w:tplc="13BA2B2C">
      <w:start w:val="1"/>
      <w:numFmt w:val="decimal"/>
      <w:lvlText w:val="%7."/>
      <w:lvlJc w:val="left"/>
      <w:pPr>
        <w:ind w:left="5400" w:hanging="360"/>
      </w:pPr>
    </w:lvl>
    <w:lvl w:ilvl="7" w:tplc="B4EC7452">
      <w:start w:val="1"/>
      <w:numFmt w:val="lowerLetter"/>
      <w:lvlText w:val="%8."/>
      <w:lvlJc w:val="left"/>
      <w:pPr>
        <w:ind w:left="6120" w:hanging="360"/>
      </w:pPr>
    </w:lvl>
    <w:lvl w:ilvl="8" w:tplc="D690D254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B42"/>
    <w:rsid w:val="000F1C3B"/>
    <w:rsid w:val="00792B42"/>
    <w:rsid w:val="00892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92B4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92B4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92B4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792B4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92B4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92B4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92B4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92B4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92B4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792B4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92B4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792B4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92B4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792B4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92B4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792B4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92B4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92B42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92B42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92B42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92B4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92B42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92B4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92B4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92B42"/>
    <w:rPr>
      <w:i/>
    </w:rPr>
  </w:style>
  <w:style w:type="character" w:customStyle="1" w:styleId="IntenseQuoteChar">
    <w:name w:val="Intense Quote Char"/>
    <w:link w:val="a8"/>
    <w:uiPriority w:val="30"/>
    <w:rsid w:val="00792B42"/>
    <w:rPr>
      <w:i/>
    </w:rPr>
  </w:style>
  <w:style w:type="character" w:customStyle="1" w:styleId="HeaderChar">
    <w:name w:val="Header Char"/>
    <w:basedOn w:val="a0"/>
    <w:link w:val="Header"/>
    <w:uiPriority w:val="99"/>
    <w:rsid w:val="00792B42"/>
  </w:style>
  <w:style w:type="character" w:customStyle="1" w:styleId="FooterChar">
    <w:name w:val="Footer Char"/>
    <w:basedOn w:val="a0"/>
    <w:link w:val="Footer"/>
    <w:uiPriority w:val="99"/>
    <w:rsid w:val="00792B4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92B42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92B42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92B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92B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92B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92B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92B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792B42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792B42"/>
    <w:rPr>
      <w:sz w:val="18"/>
    </w:rPr>
  </w:style>
  <w:style w:type="character" w:styleId="ab">
    <w:name w:val="footnote reference"/>
    <w:basedOn w:val="a0"/>
    <w:uiPriority w:val="99"/>
    <w:unhideWhenUsed/>
    <w:rsid w:val="00792B42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792B42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792B42"/>
    <w:rPr>
      <w:sz w:val="20"/>
    </w:rPr>
  </w:style>
  <w:style w:type="character" w:styleId="ae">
    <w:name w:val="endnote reference"/>
    <w:basedOn w:val="a0"/>
    <w:uiPriority w:val="99"/>
    <w:semiHidden/>
    <w:unhideWhenUsed/>
    <w:rsid w:val="00792B4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92B42"/>
    <w:pPr>
      <w:spacing w:after="57"/>
    </w:pPr>
  </w:style>
  <w:style w:type="paragraph" w:styleId="21">
    <w:name w:val="toc 2"/>
    <w:basedOn w:val="a"/>
    <w:next w:val="a"/>
    <w:uiPriority w:val="39"/>
    <w:unhideWhenUsed/>
    <w:rsid w:val="00792B4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92B4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92B4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92B4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92B4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92B4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92B4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92B42"/>
    <w:pPr>
      <w:spacing w:after="57"/>
      <w:ind w:left="2268"/>
    </w:pPr>
  </w:style>
  <w:style w:type="paragraph" w:styleId="af">
    <w:name w:val="TOC Heading"/>
    <w:uiPriority w:val="39"/>
    <w:unhideWhenUsed/>
    <w:rsid w:val="00792B42"/>
  </w:style>
  <w:style w:type="paragraph" w:styleId="af0">
    <w:name w:val="table of figures"/>
    <w:basedOn w:val="a"/>
    <w:next w:val="a"/>
    <w:uiPriority w:val="99"/>
    <w:unhideWhenUsed/>
    <w:rsid w:val="00792B42"/>
    <w:pPr>
      <w:spacing w:after="0"/>
    </w:pPr>
  </w:style>
  <w:style w:type="paragraph" w:styleId="af1">
    <w:name w:val="List Paragraph"/>
    <w:basedOn w:val="a"/>
    <w:uiPriority w:val="34"/>
    <w:qFormat/>
    <w:rsid w:val="00792B42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792B42"/>
  </w:style>
  <w:style w:type="paragraph" w:styleId="af2">
    <w:name w:val="Balloon Text"/>
    <w:basedOn w:val="a"/>
    <w:link w:val="af3"/>
    <w:uiPriority w:val="99"/>
    <w:semiHidden/>
    <w:unhideWhenUsed/>
    <w:rsid w:val="00792B4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792B4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92B42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792B4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rsid w:val="00792B4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792B42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792B42"/>
    <w:rPr>
      <w:color w:val="800080"/>
      <w:u w:val="single"/>
    </w:rPr>
  </w:style>
  <w:style w:type="paragraph" w:customStyle="1" w:styleId="xl66">
    <w:name w:val="xl66"/>
    <w:basedOn w:val="a"/>
    <w:rsid w:val="00792B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92B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1">
    <w:name w:val="Обычный1"/>
    <w:rsid w:val="00792B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rsid w:val="00792B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792B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2">
    <w:name w:val="Обычный2"/>
    <w:rsid w:val="00792B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0">
    <w:name w:val="Обычный3"/>
    <w:rsid w:val="00792B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rsid w:val="00792B4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92B42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">
    <w:name w:val="Header"/>
    <w:basedOn w:val="a"/>
    <w:link w:val="af7"/>
    <w:uiPriority w:val="99"/>
    <w:unhideWhenUsed/>
    <w:rsid w:val="00792B4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7">
    <w:name w:val="Верхний колонтитул Знак"/>
    <w:basedOn w:val="a0"/>
    <w:link w:val="Header"/>
    <w:uiPriority w:val="99"/>
    <w:rsid w:val="00792B42"/>
    <w:rPr>
      <w:rFonts w:ascii="Calibri" w:eastAsia="Times New Roman" w:hAnsi="Calibri" w:cs="Times New Roman"/>
      <w:lang w:eastAsia="ru-RU"/>
    </w:rPr>
  </w:style>
  <w:style w:type="paragraph" w:customStyle="1" w:styleId="Footer">
    <w:name w:val="Footer"/>
    <w:basedOn w:val="a"/>
    <w:link w:val="af8"/>
    <w:uiPriority w:val="99"/>
    <w:unhideWhenUsed/>
    <w:rsid w:val="00792B4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8">
    <w:name w:val="Нижний колонтитул Знак"/>
    <w:basedOn w:val="a0"/>
    <w:link w:val="Footer"/>
    <w:uiPriority w:val="99"/>
    <w:rsid w:val="00792B42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792B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79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92B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792B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792B42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792B42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792B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792B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792B4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792B4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792B4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792B4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792B4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792B42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792B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792B4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792B4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792B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792B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792B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792B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9">
    <w:name w:val="Strong"/>
    <w:basedOn w:val="a0"/>
    <w:uiPriority w:val="22"/>
    <w:qFormat/>
    <w:rsid w:val="00792B42"/>
    <w:rPr>
      <w:b/>
      <w:bCs/>
    </w:rPr>
  </w:style>
  <w:style w:type="paragraph" w:styleId="afa">
    <w:name w:val="Plain Text"/>
    <w:basedOn w:val="a"/>
    <w:link w:val="afb"/>
    <w:uiPriority w:val="99"/>
    <w:semiHidden/>
    <w:unhideWhenUsed/>
    <w:rsid w:val="00792B42"/>
    <w:pPr>
      <w:spacing w:after="0" w:line="240" w:lineRule="auto"/>
    </w:pPr>
    <w:rPr>
      <w:rFonts w:ascii="Calibri" w:hAnsi="Calibri"/>
      <w:szCs w:val="21"/>
    </w:rPr>
  </w:style>
  <w:style w:type="character" w:customStyle="1" w:styleId="afb">
    <w:name w:val="Текст Знак"/>
    <w:basedOn w:val="a0"/>
    <w:link w:val="afa"/>
    <w:uiPriority w:val="99"/>
    <w:semiHidden/>
    <w:rsid w:val="00792B42"/>
    <w:rPr>
      <w:rFonts w:ascii="Calibri" w:hAnsi="Calibri"/>
      <w:szCs w:val="21"/>
    </w:rPr>
  </w:style>
  <w:style w:type="paragraph" w:customStyle="1" w:styleId="Default">
    <w:name w:val="Default"/>
    <w:rsid w:val="00792B4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sid w:val="00792B42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792B42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792B42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92B42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92B42"/>
    <w:rPr>
      <w:b/>
      <w:bCs/>
      <w:sz w:val="20"/>
      <w:szCs w:val="20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92B42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792B42"/>
    <w:rPr>
      <w:color w:val="605E5C"/>
      <w:shd w:val="clear" w:color="auto" w:fill="E1DFDD"/>
    </w:rPr>
  </w:style>
  <w:style w:type="paragraph" w:customStyle="1" w:styleId="aff1">
    <w:name w:val="Нормальный (таблица)"/>
    <w:basedOn w:val="a"/>
    <w:next w:val="a"/>
    <w:uiPriority w:val="99"/>
    <w:rsid w:val="00792B42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8">
    <w:name w:val="Intense Quote"/>
    <w:basedOn w:val="a"/>
    <w:next w:val="a"/>
    <w:link w:val="aff2"/>
    <w:uiPriority w:val="30"/>
    <w:qFormat/>
    <w:rsid w:val="00792B42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 w:firstLine="720"/>
      <w:jc w:val="both"/>
    </w:pPr>
    <w:rPr>
      <w:rFonts w:ascii="Times New Roman CYR" w:eastAsiaTheme="minorEastAsia" w:hAnsi="Times New Roman CYR" w:cs="Times New Roman CYR"/>
      <w:i/>
      <w:sz w:val="24"/>
      <w:szCs w:val="24"/>
      <w:lang w:eastAsia="ru-RU"/>
    </w:rPr>
  </w:style>
  <w:style w:type="character" w:customStyle="1" w:styleId="aff2">
    <w:name w:val="Выделенная цитата Знак"/>
    <w:basedOn w:val="a0"/>
    <w:link w:val="a8"/>
    <w:uiPriority w:val="30"/>
    <w:rsid w:val="00792B42"/>
    <w:rPr>
      <w:rFonts w:ascii="Times New Roman CYR" w:eastAsiaTheme="minorEastAsia" w:hAnsi="Times New Roman CYR" w:cs="Times New Roman CYR"/>
      <w:i/>
      <w:sz w:val="24"/>
      <w:szCs w:val="24"/>
      <w:shd w:val="clear" w:color="auto" w:fill="F2F2F2"/>
      <w:lang w:eastAsia="ru-RU"/>
    </w:rPr>
  </w:style>
  <w:style w:type="paragraph" w:styleId="aff3">
    <w:name w:val="Normal (Web)"/>
    <w:basedOn w:val="a"/>
    <w:uiPriority w:val="99"/>
    <w:semiHidden/>
    <w:unhideWhenUsed/>
    <w:rsid w:val="0079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_glina@mo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el_glina@mo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54BA3-64EB-45E5-A2A3-87C9B2EEC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766</Words>
  <Characters>4371</Characters>
  <Application>Microsoft Office Word</Application>
  <DocSecurity>0</DocSecurity>
  <Lines>36</Lines>
  <Paragraphs>10</Paragraphs>
  <ScaleCrop>false</ScaleCrop>
  <Company>RePack by SPecialiST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oumiTanya</cp:lastModifiedBy>
  <cp:revision>2</cp:revision>
  <dcterms:created xsi:type="dcterms:W3CDTF">2025-12-11T13:24:00Z</dcterms:created>
  <dcterms:modified xsi:type="dcterms:W3CDTF">2025-12-11T13:24:00Z</dcterms:modified>
</cp:coreProperties>
</file>