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Огонь — не игрушка: как весеннее тепло превращается в трагедию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 приходом весны и устойчивой теплой погоды у многих россиян просыпается желание выехать на природу, навести порядок на дачных участках или просто пожарить шашлыки во дворе частного дома. Однако, как показывает статистика МЧС, именно в этот период резко возрастает количество пожаров в жилом секторе и на открытых территориях. Главная причина — человеческая беспечность и пренебрежение элементарными правилами безопасности.</w:t>
      </w:r>
    </w:p>
    <w:p w:rsidR="004677F5" w:rsidRDefault="003F1DA9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</w:t>
      </w:r>
      <w:r w:rsidR="004677F5">
        <w:rPr>
          <w:rFonts w:ascii="Segoe UI" w:hAnsi="Segoe UI" w:cs="Segoe UI"/>
          <w:color w:val="0F1115"/>
        </w:rPr>
        <w:t>ожар легче предотвратить, чем ликвидировать последствия. Не допустить огненной трагедии в вашем доме и дворе помогут простые, но строгие правила.</w:t>
      </w:r>
    </w:p>
    <w:p w:rsidR="004677F5" w:rsidRDefault="004677F5" w:rsidP="004677F5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 xml:space="preserve">Чем опасен </w:t>
      </w:r>
      <w:r w:rsidR="00B57350">
        <w:rPr>
          <w:rFonts w:ascii="Segoe UI" w:hAnsi="Segoe UI" w:cs="Segoe UI"/>
          <w:color w:val="0F1115"/>
          <w:sz w:val="30"/>
          <w:szCs w:val="30"/>
        </w:rPr>
        <w:t>пожар в жилом</w:t>
      </w:r>
      <w:r>
        <w:rPr>
          <w:rFonts w:ascii="Segoe UI" w:hAnsi="Segoe UI" w:cs="Segoe UI"/>
          <w:color w:val="0F1115"/>
          <w:sz w:val="30"/>
          <w:szCs w:val="30"/>
        </w:rPr>
        <w:t xml:space="preserve"> сектор</w:t>
      </w:r>
      <w:r w:rsidR="00B57350">
        <w:rPr>
          <w:rFonts w:ascii="Segoe UI" w:hAnsi="Segoe UI" w:cs="Segoe UI"/>
          <w:color w:val="0F1115"/>
          <w:sz w:val="30"/>
          <w:szCs w:val="30"/>
        </w:rPr>
        <w:t>е</w:t>
      </w:r>
      <w:bookmarkStart w:id="0" w:name="_GoBack"/>
      <w:bookmarkEnd w:id="0"/>
      <w:r>
        <w:rPr>
          <w:rFonts w:ascii="Segoe UI" w:hAnsi="Segoe UI" w:cs="Segoe UI"/>
          <w:color w:val="0F1115"/>
          <w:sz w:val="30"/>
          <w:szCs w:val="30"/>
        </w:rPr>
        <w:t>?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Пожары в частных и многоквартирных домах происходят по трем основным сценариям:</w:t>
      </w:r>
    </w:p>
    <w:p w:rsidR="004677F5" w:rsidRDefault="004677F5" w:rsidP="004677F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Неисправная проводка и перегрузка сети.</w:t>
      </w:r>
      <w:r>
        <w:rPr>
          <w:rFonts w:ascii="Segoe UI" w:hAnsi="Segoe UI" w:cs="Segoe UI"/>
          <w:color w:val="0F1115"/>
        </w:rPr>
        <w:t> Старые алюминиевые провода, «скрутки» и включение нескольких мощных обогревателей одновременно (пока еще холодно по ночам) — главные враги.</w:t>
      </w:r>
    </w:p>
    <w:p w:rsidR="004677F5" w:rsidRDefault="004677F5" w:rsidP="004677F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Печное отопление.</w:t>
      </w:r>
      <w:r>
        <w:rPr>
          <w:rFonts w:ascii="Segoe UI" w:hAnsi="Segoe UI" w:cs="Segoe UI"/>
          <w:color w:val="0F1115"/>
        </w:rPr>
        <w:t xml:space="preserve"> Эксплуатация треснувших печей, отсутствие </w:t>
      </w:r>
      <w:proofErr w:type="spellStart"/>
      <w:r>
        <w:rPr>
          <w:rFonts w:ascii="Segoe UI" w:hAnsi="Segoe UI" w:cs="Segoe UI"/>
          <w:color w:val="0F1115"/>
        </w:rPr>
        <w:t>предтопочного</w:t>
      </w:r>
      <w:proofErr w:type="spellEnd"/>
      <w:r>
        <w:rPr>
          <w:rFonts w:ascii="Segoe UI" w:hAnsi="Segoe UI" w:cs="Segoe UI"/>
          <w:color w:val="0F1115"/>
        </w:rPr>
        <w:t xml:space="preserve"> листа, выпадение углей из топки — прямая дорога к пожару.</w:t>
      </w:r>
    </w:p>
    <w:p w:rsidR="004677F5" w:rsidRDefault="004677F5" w:rsidP="004677F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Курение в постели и детская шалость.</w:t>
      </w:r>
      <w:r>
        <w:rPr>
          <w:rFonts w:ascii="Segoe UI" w:hAnsi="Segoe UI" w:cs="Segoe UI"/>
          <w:color w:val="0F1115"/>
        </w:rPr>
        <w:t> Особенно актуально для жилого сектора, где дома часто деревянные.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Что делать?</w:t>
      </w:r>
      <w:r>
        <w:rPr>
          <w:rFonts w:ascii="Segoe UI" w:hAnsi="Segoe UI" w:cs="Segoe UI"/>
          <w:color w:val="0F1115"/>
        </w:rPr>
        <w:t xml:space="preserve"> Раз в квартал проверяйте электропроводку. Не оставляйте без присмотра газовые и электрические плиты. Установите в доме автономный пожарный </w:t>
      </w:r>
      <w:proofErr w:type="spellStart"/>
      <w:r>
        <w:rPr>
          <w:rFonts w:ascii="Segoe UI" w:hAnsi="Segoe UI" w:cs="Segoe UI"/>
          <w:color w:val="0F1115"/>
        </w:rPr>
        <w:t>извещатель</w:t>
      </w:r>
      <w:proofErr w:type="spellEnd"/>
      <w:r>
        <w:rPr>
          <w:rFonts w:ascii="Segoe UI" w:hAnsi="Segoe UI" w:cs="Segoe UI"/>
          <w:color w:val="0F1115"/>
        </w:rPr>
        <w:t xml:space="preserve"> — прибор стоимостью около 500 рублей, который громким звуком разбудит вас при задымлении.</w:t>
      </w:r>
    </w:p>
    <w:p w:rsidR="004677F5" w:rsidRDefault="004677F5" w:rsidP="004677F5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Особое внимание: Открытая территория и дворы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 началом дачного сезона и потеплением многие начинают наводить порядок. Сжигание прошлогодней листвы и мусора в непосредственной близости от деревянных построек — это </w:t>
      </w:r>
      <w:r>
        <w:rPr>
          <w:rStyle w:val="ac"/>
          <w:rFonts w:ascii="Segoe UI" w:eastAsiaTheme="majorEastAsia" w:hAnsi="Segoe UI" w:cs="Segoe UI"/>
          <w:color w:val="0F1115"/>
        </w:rPr>
        <w:t>преступная халатность</w:t>
      </w:r>
      <w:r>
        <w:rPr>
          <w:rFonts w:ascii="Segoe UI" w:hAnsi="Segoe UI" w:cs="Segoe UI"/>
          <w:color w:val="0F1115"/>
        </w:rPr>
        <w:t>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Напоминаем: Запрещено разжигать огонь на открытой территории при ряде условий.</w:t>
      </w:r>
      <w:r>
        <w:rPr>
          <w:rFonts w:ascii="Segoe UI" w:hAnsi="Segoe UI" w:cs="Segoe UI"/>
          <w:color w:val="0F1115"/>
        </w:rPr>
        <w:br/>
        <w:t>Вы можете использовать закрытую жаровню или мангал, но строго соблюдая дистанцию:</w:t>
      </w:r>
    </w:p>
    <w:p w:rsidR="004677F5" w:rsidRDefault="004677F5" w:rsidP="004677F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Расстояние до ближайшей постройки (дома, бани, сарая) должно быть не менее 5 метров (а в ветреную погоду — не менее 15 метров).</w:t>
      </w:r>
    </w:p>
    <w:p w:rsidR="004677F5" w:rsidRDefault="004677F5" w:rsidP="004677F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Территория вокруг очага горения должна быть очищена от сухой травы и мусора в радиусе 2 метров.</w:t>
      </w:r>
    </w:p>
    <w:p w:rsidR="004677F5" w:rsidRDefault="004677F5" w:rsidP="004677F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Рядом обязательно должны быть первичные средства пожаротушения: ведро воды, огнетушитель или лопата.</w:t>
      </w:r>
    </w:p>
    <w:p w:rsidR="004677F5" w:rsidRDefault="004677F5" w:rsidP="004677F5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Категорический запрет: Костры и пал травы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условиях особого противопожарного режима (а во многих регионах он уже вводится) действует </w:t>
      </w:r>
      <w:r>
        <w:rPr>
          <w:rStyle w:val="ac"/>
          <w:rFonts w:ascii="Segoe UI" w:eastAsiaTheme="majorEastAsia" w:hAnsi="Segoe UI" w:cs="Segoe UI"/>
          <w:color w:val="0F1115"/>
        </w:rPr>
        <w:t>полный запрет на разжигание костров</w:t>
      </w:r>
      <w:r>
        <w:rPr>
          <w:rFonts w:ascii="Segoe UI" w:hAnsi="Segoe UI" w:cs="Segoe UI"/>
          <w:color w:val="0F1115"/>
        </w:rPr>
        <w:t>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Помните:</w:t>
      </w:r>
    </w:p>
    <w:p w:rsidR="004677F5" w:rsidRDefault="004677F5" w:rsidP="004677F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Разведение костров</w:t>
      </w:r>
      <w:r>
        <w:rPr>
          <w:rFonts w:ascii="Segoe UI" w:hAnsi="Segoe UI" w:cs="Segoe UI"/>
          <w:color w:val="0F1115"/>
        </w:rPr>
        <w:t> для приготовления пищи или обогрева вне специально оборудованных мест (площадок с кострищем и изолированным основанием) строжайше запрещено.</w:t>
      </w:r>
    </w:p>
    <w:p w:rsidR="004677F5" w:rsidRDefault="004677F5" w:rsidP="004677F5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Сжигание сухой травы (пал)</w:t>
      </w:r>
      <w:r>
        <w:rPr>
          <w:rFonts w:ascii="Segoe UI" w:hAnsi="Segoe UI" w:cs="Segoe UI"/>
          <w:color w:val="0F1115"/>
        </w:rPr>
        <w:t> — уголовно наказуемое деяние. Огонь распространяется со скоростью бегущего человека, мгновенно перекидывается на дома и лесополосы. В 90% случаев именно пал травы становится причиной гибели людей в природных пожарах.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 нарушение требований пожарной безопасности в жилом секторе и при разведении костров предусмотрена административная ответственность:</w:t>
      </w:r>
    </w:p>
    <w:p w:rsidR="004677F5" w:rsidRDefault="004677F5" w:rsidP="004677F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Штраф на граждан: от 5 000 до 15 000 рублей.</w:t>
      </w:r>
    </w:p>
    <w:p w:rsidR="004677F5" w:rsidRDefault="004677F5" w:rsidP="004677F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период действия особого противопожарного режима: от 10 000 до 20 000 рублей.</w:t>
      </w:r>
    </w:p>
    <w:p w:rsidR="004677F5" w:rsidRDefault="004677F5" w:rsidP="004677F5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по вашей вине сгорел чужой дом или пострадали люди — наступает </w:t>
      </w:r>
      <w:r>
        <w:rPr>
          <w:rStyle w:val="ac"/>
          <w:rFonts w:ascii="Segoe UI" w:eastAsiaTheme="majorEastAsia" w:hAnsi="Segoe UI" w:cs="Segoe UI"/>
          <w:color w:val="0F1115"/>
        </w:rPr>
        <w:t>уголовная ответственность</w:t>
      </w:r>
      <w:r>
        <w:rPr>
          <w:rFonts w:ascii="Segoe UI" w:hAnsi="Segoe UI" w:cs="Segoe UI"/>
          <w:color w:val="0F1115"/>
        </w:rPr>
        <w:t> (статья 168 УК РФ, до 2 лет лишения свободы).</w:t>
      </w:r>
    </w:p>
    <w:p w:rsidR="004677F5" w:rsidRDefault="004677F5" w:rsidP="004677F5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Чек-лист безопасности для жителя (сохраните себе):</w:t>
      </w:r>
    </w:p>
    <w:p w:rsidR="004677F5" w:rsidRDefault="004677F5" w:rsidP="004677F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жгите костры!</w:t>
      </w:r>
      <w:r>
        <w:rPr>
          <w:rFonts w:ascii="Segoe UI" w:hAnsi="Segoe UI" w:cs="Segoe UI"/>
          <w:color w:val="0F1115"/>
        </w:rPr>
        <w:t> Особенно при сильном ветре. Если вам нужно сжечь мусор, используйте металлическую бочку с крышкой (искрогасителем) и ставьте её подальше от дома.</w:t>
      </w:r>
    </w:p>
    <w:p w:rsidR="004677F5" w:rsidRDefault="004677F5" w:rsidP="004677F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Запрещено разводить открытый огонь</w:t>
      </w:r>
      <w:r>
        <w:rPr>
          <w:rFonts w:ascii="Segoe UI" w:hAnsi="Segoe UI" w:cs="Segoe UI"/>
          <w:color w:val="0F1115"/>
        </w:rPr>
        <w:t> на балконах и лоджиях квартир (в том числе жаровни и мангалы). Это не пикник.</w:t>
      </w:r>
    </w:p>
    <w:p w:rsidR="004677F5" w:rsidRDefault="004677F5" w:rsidP="004677F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Уберите горючий мусор</w:t>
      </w:r>
      <w:r>
        <w:rPr>
          <w:rFonts w:ascii="Segoe UI" w:hAnsi="Segoe UI" w:cs="Segoe UI"/>
          <w:color w:val="0F1115"/>
        </w:rPr>
        <w:t> (сухие ветки, листву, старую мебель) от стен вашего дома или дачи.</w:t>
      </w:r>
    </w:p>
    <w:p w:rsidR="004677F5" w:rsidRDefault="004677F5" w:rsidP="004677F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бросайте непотушенные окурки</w:t>
      </w:r>
      <w:r>
        <w:rPr>
          <w:rFonts w:ascii="Segoe UI" w:hAnsi="Segoe UI" w:cs="Segoe UI"/>
          <w:color w:val="0F1115"/>
        </w:rPr>
        <w:t> и спички с балконов и из окон. Занесенный ветром окурок может поджечь чужой балкон или стоящий внизу автомобиль.</w:t>
      </w:r>
    </w:p>
    <w:p w:rsidR="004677F5" w:rsidRDefault="004677F5" w:rsidP="004677F5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Объясните детям</w:t>
      </w:r>
      <w:r>
        <w:rPr>
          <w:rFonts w:ascii="Segoe UI" w:hAnsi="Segoe UI" w:cs="Segoe UI"/>
          <w:color w:val="0F1115"/>
        </w:rPr>
        <w:t>, что спички — не игрушка, а огонь без взрослых смертельно опасен.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Уважаемые читатели! Выезжая на природу, выберите для пикника оборудованную поляну с песчаной насыпью вокруг кострища. Если вы заметили возгорание сухой травы или мусора во дворе — не проходите мимо. Попробуйте потушить огонь подручными средствами (вода, песок, лопата), а если не справляетесь — немедленно звоните по номеру </w:t>
      </w:r>
      <w:r>
        <w:rPr>
          <w:rStyle w:val="ac"/>
          <w:rFonts w:ascii="Segoe UI" w:eastAsiaTheme="majorEastAsia" w:hAnsi="Segoe UI" w:cs="Segoe UI"/>
          <w:color w:val="0F1115"/>
        </w:rPr>
        <w:t>101</w:t>
      </w:r>
      <w:r>
        <w:rPr>
          <w:rFonts w:ascii="Segoe UI" w:hAnsi="Segoe UI" w:cs="Segoe UI"/>
          <w:color w:val="0F1115"/>
        </w:rPr>
        <w:t> (с мобильного) или </w:t>
      </w:r>
      <w:r>
        <w:rPr>
          <w:rStyle w:val="ac"/>
          <w:rFonts w:ascii="Segoe UI" w:eastAsiaTheme="majorEastAsia" w:hAnsi="Segoe UI" w:cs="Segoe UI"/>
          <w:color w:val="0F1115"/>
        </w:rPr>
        <w:t>01</w:t>
      </w:r>
      <w:r>
        <w:rPr>
          <w:rFonts w:ascii="Segoe UI" w:hAnsi="Segoe UI" w:cs="Segoe UI"/>
          <w:color w:val="0F1115"/>
        </w:rPr>
        <w:t> (со стационарного).</w:t>
      </w:r>
    </w:p>
    <w:p w:rsidR="004677F5" w:rsidRDefault="004677F5" w:rsidP="004677F5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Ваша безопасность — в ваших руках. Не дайте весне обернуться горем.</w:t>
      </w:r>
    </w:p>
    <w:p w:rsidR="004677F5" w:rsidRPr="00584EC5" w:rsidRDefault="004677F5" w:rsidP="004677F5">
      <w:r w:rsidRPr="00384B53">
        <w:rPr>
          <w:noProof/>
          <w:lang w:eastAsia="ru-RU"/>
        </w:rPr>
        <w:drawing>
          <wp:inline distT="0" distB="0" distL="0" distR="0" wp14:anchorId="5480B0D1" wp14:editId="680C2B6C">
            <wp:extent cx="5940425" cy="3960283"/>
            <wp:effectExtent l="0" t="0" r="3175" b="2540"/>
            <wp:docPr id="1" name="Рисунок 1" descr="\\Home-pc\!wg\0. Общие документы\12. Исходящая корреспонденция\2. 2026\4. Апрель\06.04\202\1b512dc3d5f4bbcd6def70c764f64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ome-pc\!wg\0. Общие документы\12. Исходящая корреспонденция\2. 2026\4. Апрель\06.04\202\1b512dc3d5f4bbcd6def70c764f6447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564" w:rsidRPr="004677F5" w:rsidRDefault="00E05564" w:rsidP="004677F5"/>
    <w:sectPr w:rsidR="00E05564" w:rsidRPr="0046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77828"/>
    <w:multiLevelType w:val="multilevel"/>
    <w:tmpl w:val="DFCC5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B33CB"/>
    <w:multiLevelType w:val="multilevel"/>
    <w:tmpl w:val="506E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513F3"/>
    <w:multiLevelType w:val="multilevel"/>
    <w:tmpl w:val="0E72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AC2630"/>
    <w:multiLevelType w:val="multilevel"/>
    <w:tmpl w:val="65A0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542322"/>
    <w:multiLevelType w:val="multilevel"/>
    <w:tmpl w:val="2EF8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A550D"/>
    <w:multiLevelType w:val="multilevel"/>
    <w:tmpl w:val="522A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5A4B"/>
    <w:multiLevelType w:val="multilevel"/>
    <w:tmpl w:val="80FCC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2F44A7"/>
    <w:multiLevelType w:val="multilevel"/>
    <w:tmpl w:val="DE06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4A2CBA"/>
    <w:multiLevelType w:val="multilevel"/>
    <w:tmpl w:val="283C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5E6DD9"/>
    <w:multiLevelType w:val="multilevel"/>
    <w:tmpl w:val="E460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C1D87"/>
    <w:rsid w:val="000E21CE"/>
    <w:rsid w:val="00174C73"/>
    <w:rsid w:val="002751B0"/>
    <w:rsid w:val="002E385B"/>
    <w:rsid w:val="002F07DB"/>
    <w:rsid w:val="002F0FA4"/>
    <w:rsid w:val="00327283"/>
    <w:rsid w:val="003F1DA9"/>
    <w:rsid w:val="004677F5"/>
    <w:rsid w:val="00514DBC"/>
    <w:rsid w:val="0051706D"/>
    <w:rsid w:val="00584EC5"/>
    <w:rsid w:val="007027E5"/>
    <w:rsid w:val="007640EC"/>
    <w:rsid w:val="007D0679"/>
    <w:rsid w:val="00812001"/>
    <w:rsid w:val="008525C4"/>
    <w:rsid w:val="008940D8"/>
    <w:rsid w:val="008E4C86"/>
    <w:rsid w:val="00916766"/>
    <w:rsid w:val="009542CC"/>
    <w:rsid w:val="0096256E"/>
    <w:rsid w:val="00B065EC"/>
    <w:rsid w:val="00B57350"/>
    <w:rsid w:val="00C14CDB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7D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D0679"/>
    <w:rPr>
      <w:b/>
      <w:bCs/>
    </w:rPr>
  </w:style>
  <w:style w:type="character" w:styleId="ad">
    <w:name w:val="Emphasis"/>
    <w:basedOn w:val="a0"/>
    <w:uiPriority w:val="20"/>
    <w:qFormat/>
    <w:rsid w:val="008940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GRIGORY</cp:lastModifiedBy>
  <cp:revision>19</cp:revision>
  <dcterms:created xsi:type="dcterms:W3CDTF">2025-11-10T06:20:00Z</dcterms:created>
  <dcterms:modified xsi:type="dcterms:W3CDTF">2026-04-07T05:04:00Z</dcterms:modified>
</cp:coreProperties>
</file>