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1F0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МУП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Белоглинский водоканал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»</w:t>
      </w:r>
    </w:p>
    <w:p w:rsidR="00000000" w:rsidRDefault="001F0C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2022 </w:t>
      </w:r>
      <w:r>
        <w:rPr>
          <w:rFonts w:ascii="Times New Roman" w:hAnsi="Times New Roman" w:cs="Times New Roman"/>
          <w:b/>
          <w:bCs/>
          <w:sz w:val="28"/>
          <w:szCs w:val="28"/>
        </w:rPr>
        <w:t>год  4 квартал</w:t>
      </w:r>
    </w:p>
    <w:p w:rsidR="00000000" w:rsidRDefault="001F0CC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"/>
        </w:rPr>
      </w:pPr>
    </w:p>
    <w:tbl>
      <w:tblPr>
        <w:tblW w:w="0" w:type="auto"/>
        <w:tblInd w:w="-50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480"/>
        <w:gridCol w:w="2670"/>
        <w:gridCol w:w="1395"/>
        <w:gridCol w:w="1200"/>
        <w:gridCol w:w="1185"/>
        <w:gridCol w:w="1155"/>
        <w:gridCol w:w="166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"/>
              </w:rPr>
            </w:pPr>
            <w:r>
              <w:rPr>
                <w:rFonts w:ascii="Segoe UI Symbol" w:hAnsi="Segoe UI Symbol" w:cs="Segoe UI Symbol"/>
                <w:b/>
                <w:bCs/>
                <w:sz w:val="20"/>
                <w:szCs w:val="20"/>
                <w:lang w:val="en"/>
              </w:rPr>
              <w:t>№</w:t>
            </w:r>
          </w:p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Результат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lang w:val="en"/>
              </w:rPr>
            </w:pPr>
          </w:p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lang w:val="en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Микробиоло-</w:t>
            </w:r>
          </w:p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Органолеп-</w:t>
            </w:r>
          </w:p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Обобщён-</w:t>
            </w:r>
          </w:p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Нергани-</w:t>
            </w:r>
          </w:p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lang w:val="en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 xml:space="preserve"> 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Октябрь  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Артскважины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15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15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15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проб нет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Водонапорные 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шни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проб нет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3.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Резервуар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8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8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tabs>
                <w:tab w:val="left" w:pos="460"/>
                <w:tab w:val="center" w:pos="53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ab/>
              <w:t>2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проб нет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Водоразборные/колонки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проб нет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Артскважины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проб нет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Водонапорные башни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проб нет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3.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Резервуар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проб нет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Водоразборные/колонки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проб нет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Артскважины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проб нет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Водонапорные башни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проб нет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3.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Резервуар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роб нет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4.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Водоразборные/колонки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000" w:rsidRDefault="001F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Нестандартных проб нет</w:t>
            </w:r>
          </w:p>
        </w:tc>
      </w:tr>
    </w:tbl>
    <w:p w:rsidR="00000000" w:rsidRDefault="001F0CC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"/>
        </w:rPr>
      </w:pPr>
    </w:p>
    <w:p w:rsidR="00000000" w:rsidRDefault="001F0CC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"/>
        </w:rPr>
      </w:pPr>
    </w:p>
    <w:p w:rsidR="00000000" w:rsidRDefault="001F0C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МУП </w:t>
      </w:r>
      <w:r>
        <w:rPr>
          <w:rFonts w:ascii="Times New Roman" w:hAnsi="Times New Roman" w:cs="Times New Roman"/>
          <w:sz w:val="24"/>
          <w:szCs w:val="24"/>
          <w:lang w:val="en-US"/>
        </w:rPr>
        <w:t>«</w:t>
      </w:r>
      <w:r>
        <w:rPr>
          <w:rFonts w:ascii="Times New Roman" w:hAnsi="Times New Roman" w:cs="Times New Roman"/>
          <w:sz w:val="24"/>
          <w:szCs w:val="24"/>
        </w:rPr>
        <w:t>Белоглинский водоканал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»                                        </w:t>
      </w:r>
      <w:r>
        <w:rPr>
          <w:rFonts w:ascii="Times New Roman" w:hAnsi="Times New Roman" w:cs="Times New Roman"/>
          <w:sz w:val="24"/>
          <w:szCs w:val="24"/>
        </w:rPr>
        <w:t>А.В.Шульгинов</w:t>
      </w:r>
    </w:p>
    <w:p w:rsidR="00000000" w:rsidRDefault="001F0CC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"/>
        </w:rPr>
      </w:pPr>
    </w:p>
    <w:p w:rsidR="00000000" w:rsidRDefault="001F0CC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"/>
        </w:rPr>
      </w:pPr>
    </w:p>
    <w:p w:rsidR="001F0CC4" w:rsidRDefault="001F0C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"/>
        </w:rPr>
      </w:pPr>
      <w:r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</w:p>
    <w:sectPr w:rsidR="001F0CC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2A1"/>
    <w:rsid w:val="001F0CC4"/>
    <w:rsid w:val="00AB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27F7498-91E7-48DB-BE49-D566CCD0F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2023-05-25T12:47:00Z</dcterms:created>
  <dcterms:modified xsi:type="dcterms:W3CDTF">2023-05-25T12:47:00Z</dcterms:modified>
</cp:coreProperties>
</file>