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51C" w:rsidRDefault="0075751C" w:rsidP="0075751C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751C" w:rsidRDefault="0075751C" w:rsidP="0075751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75751C" w:rsidRDefault="0075751C" w:rsidP="0075751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75751C" w:rsidRDefault="0075751C" w:rsidP="007575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75751C" w:rsidRDefault="0075751C" w:rsidP="007575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5751C" w:rsidRDefault="0075751C" w:rsidP="00304C4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04C41">
        <w:rPr>
          <w:rFonts w:ascii="Times New Roman" w:hAnsi="Times New Roman"/>
          <w:sz w:val="28"/>
          <w:szCs w:val="28"/>
        </w:rPr>
        <w:t>17.05.2023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73535A">
        <w:rPr>
          <w:rFonts w:ascii="Times New Roman" w:hAnsi="Times New Roman"/>
          <w:sz w:val="28"/>
          <w:szCs w:val="28"/>
        </w:rPr>
        <w:t>79</w:t>
      </w:r>
    </w:p>
    <w:p w:rsidR="0075751C" w:rsidRDefault="0075751C" w:rsidP="007575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75751C" w:rsidRDefault="0075751C" w:rsidP="007575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75751C" w:rsidRDefault="0075751C" w:rsidP="007575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соответствии с законом Краснодарского края от 01 марта 2011 года № 2195-КЗ «Об организации розничных рынков и ярмарок на территории Кра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Даньшиной И.С. входящий № </w:t>
      </w:r>
      <w:r w:rsidR="0056327A">
        <w:rPr>
          <w:rFonts w:ascii="Times New Roman" w:hAnsi="Times New Roman"/>
          <w:sz w:val="28"/>
          <w:szCs w:val="28"/>
        </w:rPr>
        <w:t>6</w:t>
      </w:r>
      <w:r w:rsidRPr="0075751C">
        <w:rPr>
          <w:rFonts w:ascii="Times New Roman" w:hAnsi="Times New Roman"/>
          <w:sz w:val="28"/>
          <w:szCs w:val="28"/>
        </w:rPr>
        <w:t>97</w:t>
      </w:r>
      <w:r>
        <w:rPr>
          <w:rFonts w:ascii="Times New Roman" w:hAnsi="Times New Roman"/>
          <w:sz w:val="28"/>
          <w:szCs w:val="28"/>
        </w:rPr>
        <w:t xml:space="preserve"> от 10 мая 2023 года, руководствуясь пун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том 6 статьи 37 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Белоглинского района: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2022 года на территории Белоглинского сельского поселения Б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логлинского района. Товары, реализуемые на ярмарке – плодоовощная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дукция. Количество торговых мест на ярмарке – пять.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порядок организации сезонной сельскохозяйственной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марки на территории Белоглинского сельского поселения Белоглинского района (приложение №1). 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3.Организатор ярмарки: ИП Даньшина Ирина Сергеевна, Краснодарский край, Белоглинский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ул. Октябрьская, 380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автомобильная дорога 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род Тихорецк – село Белая Глина – граница Ростовской области, км 67+050 м слева.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5.Срок проведения ярмарки – с 1 июня по 30 ноября 2022 года. Режим работы ярмарки – с 7.00 до 20.00 часов ежедневно.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6.Рекомендовать отделу МВД по Белоглинскому району (Корнеев) в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риод проведения ярмарки обеспечить соблюдение правопорядка в месте ее проведения.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7.Рекомендовать индивидуальному предпринимателю Даньшиной Ир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не Сергеевне: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рганизовать ярмарку в соответствии с требованиями, утвержде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ными постановлением администрации (губернатора) Краснодарского края от 06 марта 2013 года № 208 «Об установлении требований к организации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lastRenderedPageBreak/>
        <w:t>ставок-ярмарок, продажи товаров (выполнения работ, оказания услуг) на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марках, выставках-ярмарках на территории Краснодарского края»;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нитарно-эпидемиологического благополучия населения;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Белоглинского сельского поселения Белоглинского района до 5 числа каждого месяца.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7.6.Обеспечить размещение на ярмарке информационных вывесок,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 информацию об организаторе ярмарки, его юридический адрес, контактный телефон, график и режим работы ярмарки;</w:t>
      </w: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 и разместить на официальном сайте Белоглинского сельского поселения Белоглинского района в сети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/) настоящее постановление.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75751C" w:rsidRDefault="0075751C" w:rsidP="007575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А.Г.Слюсаренко</w:t>
      </w:r>
      <w:r>
        <w:rPr>
          <w:rFonts w:ascii="Times New Roman" w:hAnsi="Times New Roman"/>
          <w:sz w:val="28"/>
          <w:szCs w:val="28"/>
        </w:rPr>
        <w:tab/>
      </w:r>
    </w:p>
    <w:p w:rsidR="0075751C" w:rsidRDefault="0075751C" w:rsidP="0075751C">
      <w:r>
        <w:br w:type="page"/>
      </w:r>
    </w:p>
    <w:tbl>
      <w:tblPr>
        <w:tblW w:w="0" w:type="auto"/>
        <w:tblInd w:w="567" w:type="dxa"/>
        <w:tblLook w:val="04A0"/>
      </w:tblPr>
      <w:tblGrid>
        <w:gridCol w:w="4424"/>
        <w:gridCol w:w="4579"/>
      </w:tblGrid>
      <w:tr w:rsidR="0075751C" w:rsidTr="0075751C">
        <w:tc>
          <w:tcPr>
            <w:tcW w:w="4425" w:type="dxa"/>
          </w:tcPr>
          <w:p w:rsidR="0075751C" w:rsidRDefault="0075751C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75751C" w:rsidRDefault="0075751C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75751C" w:rsidRDefault="0075751C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5751C" w:rsidRDefault="0075751C">
            <w:pPr>
              <w:tabs>
                <w:tab w:val="left" w:pos="2527"/>
                <w:tab w:val="left" w:pos="5100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75751C" w:rsidRDefault="0075751C" w:rsidP="0075751C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75751C" w:rsidRDefault="0075751C" w:rsidP="0075751C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</w:t>
            </w:r>
          </w:p>
          <w:p w:rsidR="0075751C" w:rsidRDefault="0075751C" w:rsidP="0075751C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поселения Белоглинского района</w:t>
            </w:r>
          </w:p>
          <w:p w:rsidR="0075751C" w:rsidRPr="00304C41" w:rsidRDefault="0075751C" w:rsidP="00304C41">
            <w:pPr>
              <w:pStyle w:val="a4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304C41">
              <w:rPr>
                <w:rFonts w:ascii="Times New Roman" w:hAnsi="Times New Roman"/>
                <w:sz w:val="28"/>
                <w:szCs w:val="28"/>
              </w:rPr>
              <w:t>17.05.2023</w:t>
            </w: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304C41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="0073535A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</w:tbl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</w:t>
      </w:r>
      <w:r>
        <w:rPr>
          <w:rStyle w:val="2"/>
          <w:rFonts w:eastAsia="Calibri"/>
          <w:sz w:val="28"/>
          <w:szCs w:val="28"/>
        </w:rPr>
        <w:t>с</w:t>
      </w:r>
      <w:r>
        <w:rPr>
          <w:rStyle w:val="2"/>
          <w:rFonts w:eastAsia="Calibri"/>
          <w:sz w:val="28"/>
          <w:szCs w:val="28"/>
        </w:rPr>
        <w:t>сийской Федерации», Законом Краснодарского края от 01.03.2011 года № 2195-КЗ «Об организации деятельности розничных рынков и ярмарок и агр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промышленных выставок-ярмарок на территории Краснодарского края», З</w:t>
      </w:r>
      <w:r>
        <w:rPr>
          <w:rStyle w:val="2"/>
          <w:rFonts w:eastAsia="Calibri"/>
          <w:sz w:val="28"/>
          <w:szCs w:val="28"/>
        </w:rPr>
        <w:t>а</w:t>
      </w:r>
      <w:r>
        <w:rPr>
          <w:rStyle w:val="2"/>
          <w:rFonts w:eastAsia="Calibri"/>
          <w:sz w:val="28"/>
          <w:szCs w:val="28"/>
        </w:rPr>
        <w:t>коном Краснодарского края от</w:t>
      </w:r>
      <w:proofErr w:type="gramEnd"/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31.05.2005 года №879-КЗ «О государственной политике Краснодарского края в сфере торговой деятельности», постановл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нием главы администрации (губернатора) Краснодарского края от 06.03.2013 года № 208 «Об установлении требований к организаторам выставок-ярмарок, продажи товаров (выполнение работ, оказания услуг) на ярмарках, выставках-ярмарках на территории Краснодарского края» для удовлетвор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ния потребности населения Белоглинского сельского поселения Белогли</w:t>
      </w:r>
      <w:r>
        <w:rPr>
          <w:rStyle w:val="2"/>
          <w:rFonts w:eastAsia="Calibri"/>
          <w:sz w:val="28"/>
          <w:szCs w:val="28"/>
        </w:rPr>
        <w:t>н</w:t>
      </w:r>
      <w:r>
        <w:rPr>
          <w:rStyle w:val="2"/>
          <w:rFonts w:eastAsia="Calibri"/>
          <w:sz w:val="28"/>
          <w:szCs w:val="28"/>
        </w:rPr>
        <w:t>ского района услугами торговли, создания дополнительных условий для расширения ассортимента реализуемых товаров</w:t>
      </w:r>
      <w:proofErr w:type="gramEnd"/>
      <w:r>
        <w:rPr>
          <w:rStyle w:val="2"/>
          <w:rFonts w:eastAsia="Calibri"/>
          <w:sz w:val="28"/>
          <w:szCs w:val="28"/>
        </w:rPr>
        <w:t xml:space="preserve">, для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подсобных хозяйствах сельскохозяйственной продукции и регул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рует организацию муниципальных, универсальных, розничных ярмарок на территории Белоглинского сельского поселения Белоглинского района.</w:t>
      </w:r>
    </w:p>
    <w:p w:rsidR="0075751C" w:rsidRDefault="0075751C" w:rsidP="0075751C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</w:t>
      </w:r>
      <w:r>
        <w:rPr>
          <w:rStyle w:val="2"/>
          <w:rFonts w:eastAsia="Calibri"/>
          <w:sz w:val="28"/>
          <w:szCs w:val="28"/>
        </w:rPr>
        <w:t>й</w:t>
      </w:r>
      <w:r>
        <w:rPr>
          <w:rStyle w:val="2"/>
          <w:rFonts w:eastAsia="Calibri"/>
          <w:sz w:val="28"/>
          <w:szCs w:val="28"/>
        </w:rPr>
        <w:t>ственной продукции.</w:t>
      </w:r>
    </w:p>
    <w:p w:rsidR="0075751C" w:rsidRDefault="0075751C" w:rsidP="0075751C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3. Общее количество торговых мест – 5.</w:t>
      </w:r>
    </w:p>
    <w:p w:rsidR="0075751C" w:rsidRDefault="0075751C" w:rsidP="0075751C">
      <w:pPr>
        <w:spacing w:after="0" w:line="240" w:lineRule="auto"/>
        <w:ind w:firstLine="567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роте;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сийской Федерации.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Размещение торговых мест на ярмарке должно обеспечивать удобство торговли, свободный проход покупателей и доступ к торговым местам, с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блюдение санитарных и противопожарных правил.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 Организация деятельности ярмарки: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>ИП Даньшина Ирина Сергеевна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разрабат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>вает и утверждает план мероприятий по организации ярмарки и продажи 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варов на ней.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индивидуальным предпринимателям, а также гражданам, ведущим крестья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ские фермерские хозяйства, личные подсобные хозяйства или занимающихся садоводством, огородничеством на основании подтверждающих документов (выписка из ЕГРЮЛ, справка о наличии ЛПХ и др.).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лающим принять участие в ярмарке на момент обращения.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же отдельных видов товаров, и иные требования, предусмотренные дейс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вующим законодательством;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ний продавцами на торговом месте должны быть установлены измерител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>ные приборы, соответствующие метрологическим правилам и нормам. Изм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рительные приборы должны быть установлены таким образом, чтобы в 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глядной и доступной форме обеспечивать процессы взвешивания, отмерив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товаров, определения их стоимости, а так же их отпуска;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цией о продавце, месте его государственной регистрации.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дерации в области обеспечения санитарно-эпидемиологического благопол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чия населения, охраны окружающей среды, пожарной безопасности, ветер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нарии, защиты прав потребителей;</w:t>
      </w:r>
    </w:p>
    <w:p w:rsidR="0075751C" w:rsidRDefault="0075751C" w:rsidP="0075751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товаров, заключение лаборатории ветеринарно-санитарной экспертизы.</w:t>
      </w:r>
    </w:p>
    <w:p w:rsidR="0075751C" w:rsidRDefault="0075751C" w:rsidP="0075751C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5751C" w:rsidRDefault="0075751C" w:rsidP="0075751C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75751C" w:rsidRDefault="0075751C" w:rsidP="0075751C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75751C" w:rsidRDefault="0075751C" w:rsidP="0075751C">
      <w:r>
        <w:br w:type="page"/>
      </w:r>
    </w:p>
    <w:tbl>
      <w:tblPr>
        <w:tblW w:w="0" w:type="auto"/>
        <w:tblLook w:val="04A0"/>
      </w:tblPr>
      <w:tblGrid>
        <w:gridCol w:w="4784"/>
        <w:gridCol w:w="4786"/>
      </w:tblGrid>
      <w:tr w:rsidR="0075751C" w:rsidTr="0075751C">
        <w:tc>
          <w:tcPr>
            <w:tcW w:w="4785" w:type="dxa"/>
          </w:tcPr>
          <w:p w:rsidR="0075751C" w:rsidRDefault="0075751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75751C" w:rsidRDefault="0075751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2</w:t>
            </w:r>
          </w:p>
          <w:p w:rsidR="0075751C" w:rsidRDefault="0075751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5751C" w:rsidRDefault="0075751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75751C" w:rsidRDefault="0075751C" w:rsidP="0075751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75751C" w:rsidRDefault="0075751C" w:rsidP="0075751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75751C" w:rsidRDefault="0075751C" w:rsidP="0073535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73535A">
              <w:rPr>
                <w:rFonts w:ascii="Times New Roman" w:hAnsi="Times New Roman"/>
                <w:sz w:val="28"/>
                <w:szCs w:val="28"/>
              </w:rPr>
              <w:t>17.05.2023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73535A">
              <w:rPr>
                <w:rFonts w:ascii="Times New Roman" w:hAnsi="Times New Roman"/>
                <w:color w:val="000000"/>
                <w:sz w:val="28"/>
                <w:szCs w:val="28"/>
              </w:rPr>
              <w:t>79</w:t>
            </w:r>
          </w:p>
        </w:tc>
      </w:tr>
      <w:tr w:rsidR="0075751C" w:rsidTr="0075751C">
        <w:tc>
          <w:tcPr>
            <w:tcW w:w="4785" w:type="dxa"/>
          </w:tcPr>
          <w:p w:rsidR="0075751C" w:rsidRDefault="0075751C">
            <w:pPr>
              <w:spacing w:after="0" w:line="240" w:lineRule="auto"/>
              <w:ind w:firstLine="567"/>
              <w:jc w:val="both"/>
            </w:pPr>
            <w:r>
              <w:t xml:space="preserve">      </w:t>
            </w:r>
          </w:p>
        </w:tc>
        <w:tc>
          <w:tcPr>
            <w:tcW w:w="4786" w:type="dxa"/>
          </w:tcPr>
          <w:p w:rsidR="0075751C" w:rsidRDefault="0075751C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75751C" w:rsidRDefault="0075751C" w:rsidP="0075751C">
      <w:pPr>
        <w:spacing w:after="0"/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Схема размещения придорожной ярмарки</w:t>
      </w: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122555</wp:posOffset>
            </wp:positionV>
            <wp:extent cx="5657850" cy="6142355"/>
            <wp:effectExtent l="0" t="0" r="0" b="0"/>
            <wp:wrapNone/>
            <wp:docPr id="2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6142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75751C" w:rsidRDefault="0075751C" w:rsidP="0075751C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75751C" w:rsidRDefault="0075751C" w:rsidP="007575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75751C" w:rsidRDefault="0075751C" w:rsidP="007575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5751C" w:rsidRDefault="0075751C" w:rsidP="007575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5751C" w:rsidSect="00304C41">
      <w:pgSz w:w="11906" w:h="16838"/>
      <w:pgMar w:top="709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A1D4E"/>
    <w:rsid w:val="00304C41"/>
    <w:rsid w:val="0056327A"/>
    <w:rsid w:val="005A4007"/>
    <w:rsid w:val="006A1D4E"/>
    <w:rsid w:val="00700205"/>
    <w:rsid w:val="0073535A"/>
    <w:rsid w:val="0075751C"/>
    <w:rsid w:val="007E7DB9"/>
    <w:rsid w:val="009477D1"/>
    <w:rsid w:val="00C71922"/>
    <w:rsid w:val="00E377D8"/>
    <w:rsid w:val="00EA201C"/>
    <w:rsid w:val="00EE4E1F"/>
    <w:rsid w:val="00FD2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51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5751C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75751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7575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table" w:styleId="a5">
    <w:name w:val="Table Grid"/>
    <w:basedOn w:val="a1"/>
    <w:uiPriority w:val="59"/>
    <w:rsid w:val="007575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04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4C4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2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5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Петровна</cp:lastModifiedBy>
  <cp:revision>9</cp:revision>
  <cp:lastPrinted>2023-05-18T11:19:00Z</cp:lastPrinted>
  <dcterms:created xsi:type="dcterms:W3CDTF">2023-05-18T07:26:00Z</dcterms:created>
  <dcterms:modified xsi:type="dcterms:W3CDTF">2023-05-18T11:27:00Z</dcterms:modified>
</cp:coreProperties>
</file>