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EB6" w:rsidRDefault="00FB7EB6" w:rsidP="00FB7EB6">
      <w:pPr>
        <w:pStyle w:val="ConsPlusTitle"/>
        <w:widowControl/>
        <w:jc w:val="center"/>
        <w:rPr>
          <w:rFonts w:ascii="Times New Roman" w:hAnsi="Times New Roman" w:cs="Times New Roman"/>
          <w:sz w:val="24"/>
          <w:szCs w:val="24"/>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FB7EB6" w:rsidRDefault="00FB7EB6" w:rsidP="00FB7EB6">
      <w:pPr>
        <w:pStyle w:val="ConsPlusTitle"/>
        <w:widowControl/>
        <w:jc w:val="both"/>
        <w:rPr>
          <w:rFonts w:ascii="Times New Roman" w:hAnsi="Times New Roman" w:cs="Times New Roman"/>
          <w:sz w:val="24"/>
          <w:szCs w:val="24"/>
        </w:rPr>
      </w:pPr>
    </w:p>
    <w:p w:rsidR="00FB7EB6" w:rsidRDefault="00FB7EB6" w:rsidP="00FB7EB6">
      <w:pPr>
        <w:pStyle w:val="2"/>
        <w:ind w:left="6"/>
        <w:rPr>
          <w:sz w:val="32"/>
          <w:szCs w:val="32"/>
        </w:rPr>
      </w:pPr>
      <w:r>
        <w:rPr>
          <w:sz w:val="32"/>
          <w:szCs w:val="32"/>
        </w:rPr>
        <w:t>ПОСТАНОВЛЕНИЕ</w:t>
      </w:r>
    </w:p>
    <w:p w:rsidR="00FB7EB6" w:rsidRDefault="00FB7EB6" w:rsidP="00FB7EB6">
      <w:pPr>
        <w:pStyle w:val="ConsPlusTitle"/>
        <w:widowControl/>
        <w:jc w:val="both"/>
        <w:rPr>
          <w:rFonts w:ascii="Times New Roman" w:hAnsi="Times New Roman" w:cs="Times New Roman"/>
          <w:sz w:val="24"/>
          <w:szCs w:val="24"/>
        </w:rPr>
      </w:pPr>
    </w:p>
    <w:p w:rsidR="00FB7EB6" w:rsidRPr="00283590" w:rsidRDefault="00FB7EB6" w:rsidP="00FB7EB6">
      <w:pPr>
        <w:pStyle w:val="1"/>
        <w:rPr>
          <w:caps/>
          <w:szCs w:val="28"/>
        </w:rPr>
      </w:pPr>
      <w:r w:rsidRPr="00283590">
        <w:rPr>
          <w:caps/>
          <w:szCs w:val="28"/>
        </w:rPr>
        <w:t xml:space="preserve">администрация </w:t>
      </w:r>
      <w:r>
        <w:rPr>
          <w:caps/>
          <w:szCs w:val="28"/>
        </w:rPr>
        <w:t>Белоглинского сельского поселения</w:t>
      </w:r>
    </w:p>
    <w:p w:rsidR="00FB7EB6" w:rsidRDefault="00FB7EB6" w:rsidP="00FB7EB6">
      <w:pPr>
        <w:pStyle w:val="1"/>
        <w:ind w:left="2124" w:firstLine="708"/>
        <w:rPr>
          <w:caps/>
          <w:szCs w:val="28"/>
        </w:rPr>
      </w:pPr>
      <w:r w:rsidRPr="00283590">
        <w:rPr>
          <w:caps/>
          <w:szCs w:val="28"/>
        </w:rPr>
        <w:t>Белоглинск</w:t>
      </w:r>
      <w:r>
        <w:rPr>
          <w:caps/>
          <w:szCs w:val="28"/>
        </w:rPr>
        <w:t xml:space="preserve">ого </w:t>
      </w:r>
      <w:r w:rsidRPr="00283590">
        <w:rPr>
          <w:caps/>
          <w:szCs w:val="28"/>
        </w:rPr>
        <w:t>район</w:t>
      </w:r>
      <w:r>
        <w:rPr>
          <w:caps/>
          <w:szCs w:val="28"/>
        </w:rPr>
        <w:t>а</w:t>
      </w:r>
      <w:r w:rsidRPr="00283590">
        <w:rPr>
          <w:caps/>
          <w:szCs w:val="28"/>
        </w:rPr>
        <w:t xml:space="preserve"> </w:t>
      </w:r>
    </w:p>
    <w:p w:rsidR="00FB7EB6" w:rsidRPr="00283590" w:rsidRDefault="00FB7EB6" w:rsidP="00FB7EB6">
      <w:pPr>
        <w:spacing w:line="120" w:lineRule="auto"/>
        <w:jc w:val="center"/>
      </w:pPr>
    </w:p>
    <w:p w:rsidR="00FB7EB6" w:rsidRDefault="00FB7EB6" w:rsidP="00FB7EB6">
      <w:pPr>
        <w:pStyle w:val="2"/>
        <w:ind w:left="6"/>
        <w:rPr>
          <w:sz w:val="32"/>
          <w:szCs w:val="32"/>
        </w:rPr>
      </w:pPr>
    </w:p>
    <w:p w:rsidR="00FB7EB6" w:rsidRPr="00283590" w:rsidRDefault="00FB7EB6" w:rsidP="00FB7EB6">
      <w:pPr>
        <w:jc w:val="center"/>
      </w:pPr>
    </w:p>
    <w:p w:rsidR="00FB7EB6" w:rsidRPr="00CE6BE7" w:rsidRDefault="00FB7EB6" w:rsidP="00FB7EB6">
      <w:pPr>
        <w:pStyle w:val="21"/>
        <w:keepNext w:val="0"/>
        <w:adjustRightInd w:val="0"/>
        <w:outlineLvl w:val="9"/>
        <w:rPr>
          <w:lang w:val="ru-RU"/>
        </w:rPr>
      </w:pPr>
      <w:r w:rsidRPr="00C604E8">
        <w:rPr>
          <w:lang w:val="ru-RU"/>
        </w:rPr>
        <w:t xml:space="preserve">от </w:t>
      </w:r>
      <w:r>
        <w:rPr>
          <w:lang w:val="ru-RU"/>
        </w:rPr>
        <w:t xml:space="preserve">19.10.2017     </w:t>
      </w:r>
      <w:r w:rsidRPr="00C604E8">
        <w:rPr>
          <w:lang w:val="ru-RU"/>
        </w:rPr>
        <w:t xml:space="preserve">                                              </w:t>
      </w:r>
      <w:r>
        <w:rPr>
          <w:lang w:val="ru-RU"/>
        </w:rPr>
        <w:t xml:space="preserve">  </w:t>
      </w:r>
      <w:r w:rsidRPr="00C604E8">
        <w:rPr>
          <w:lang w:val="ru-RU"/>
        </w:rPr>
        <w:t xml:space="preserve">                                 № </w:t>
      </w:r>
      <w:r>
        <w:rPr>
          <w:lang w:val="ru-RU"/>
        </w:rPr>
        <w:t xml:space="preserve">154 </w:t>
      </w:r>
    </w:p>
    <w:p w:rsidR="00FB7EB6" w:rsidRPr="00542FEE" w:rsidRDefault="00FB7EB6" w:rsidP="00FB7EB6"/>
    <w:p w:rsidR="00FB7EB6" w:rsidRPr="00ED648C" w:rsidRDefault="00FB7EB6" w:rsidP="00FB7EB6"/>
    <w:tbl>
      <w:tblPr>
        <w:tblW w:w="0" w:type="auto"/>
        <w:jc w:val="center"/>
        <w:tblInd w:w="612" w:type="dxa"/>
        <w:tblLook w:val="0000"/>
      </w:tblPr>
      <w:tblGrid>
        <w:gridCol w:w="8520"/>
      </w:tblGrid>
      <w:tr w:rsidR="00FB7EB6" w:rsidTr="00135DE2">
        <w:trPr>
          <w:jc w:val="center"/>
        </w:trPr>
        <w:tc>
          <w:tcPr>
            <w:tcW w:w="8520" w:type="dxa"/>
          </w:tcPr>
          <w:p w:rsidR="00FB7EB6" w:rsidRDefault="00FB7EB6" w:rsidP="00135DE2">
            <w:pPr>
              <w:jc w:val="center"/>
              <w:rPr>
                <w:b/>
                <w:bCs/>
                <w:sz w:val="28"/>
                <w:szCs w:val="28"/>
              </w:rPr>
            </w:pPr>
            <w:r>
              <w:rPr>
                <w:b/>
                <w:bCs/>
                <w:sz w:val="28"/>
                <w:szCs w:val="28"/>
              </w:rPr>
              <w:t xml:space="preserve">Об индексации </w:t>
            </w:r>
            <w:r w:rsidRPr="00F900E7">
              <w:rPr>
                <w:b/>
                <w:bCs/>
                <w:sz w:val="28"/>
                <w:szCs w:val="28"/>
              </w:rPr>
              <w:t>базовых окладов (базовых должностных окладов), базовых став</w:t>
            </w:r>
            <w:r>
              <w:rPr>
                <w:b/>
                <w:bCs/>
                <w:sz w:val="28"/>
                <w:szCs w:val="28"/>
              </w:rPr>
              <w:t xml:space="preserve">ок заработной платы работников муниципальных </w:t>
            </w:r>
            <w:r w:rsidRPr="00F900E7">
              <w:rPr>
                <w:b/>
                <w:bCs/>
                <w:sz w:val="28"/>
                <w:szCs w:val="28"/>
              </w:rPr>
              <w:t xml:space="preserve"> учреждений </w:t>
            </w:r>
            <w:r>
              <w:rPr>
                <w:b/>
                <w:bCs/>
                <w:sz w:val="28"/>
                <w:szCs w:val="28"/>
              </w:rPr>
              <w:t xml:space="preserve">Белоглинского </w:t>
            </w:r>
          </w:p>
          <w:p w:rsidR="00FB7EB6" w:rsidRDefault="00FB7EB6" w:rsidP="00135DE2">
            <w:pPr>
              <w:jc w:val="center"/>
              <w:rPr>
                <w:b/>
                <w:bCs/>
                <w:sz w:val="28"/>
                <w:szCs w:val="28"/>
              </w:rPr>
            </w:pPr>
            <w:r>
              <w:rPr>
                <w:b/>
                <w:bCs/>
                <w:sz w:val="28"/>
                <w:szCs w:val="28"/>
              </w:rPr>
              <w:t>сельского поселения Белоглинского района</w:t>
            </w:r>
            <w:r w:rsidRPr="00F900E7">
              <w:rPr>
                <w:b/>
                <w:bCs/>
                <w:sz w:val="28"/>
                <w:szCs w:val="28"/>
              </w:rPr>
              <w:t xml:space="preserve">, </w:t>
            </w:r>
          </w:p>
          <w:p w:rsidR="00FB7EB6" w:rsidRPr="00F900E7" w:rsidRDefault="00FB7EB6" w:rsidP="00135DE2">
            <w:pPr>
              <w:jc w:val="center"/>
              <w:rPr>
                <w:b/>
                <w:bCs/>
                <w:spacing w:val="-4"/>
                <w:sz w:val="28"/>
                <w:szCs w:val="28"/>
              </w:rPr>
            </w:pPr>
            <w:r w:rsidRPr="00F900E7">
              <w:rPr>
                <w:b/>
                <w:bCs/>
                <w:sz w:val="28"/>
                <w:szCs w:val="28"/>
              </w:rPr>
              <w:t>перешедших на отраслевые системы оплаты труда</w:t>
            </w:r>
          </w:p>
        </w:tc>
      </w:tr>
    </w:tbl>
    <w:p w:rsidR="00FB7EB6" w:rsidRDefault="00FB7EB6" w:rsidP="00FB7EB6">
      <w:pPr>
        <w:pStyle w:val="ConsPlusTitle"/>
        <w:widowControl/>
        <w:jc w:val="both"/>
        <w:rPr>
          <w:rFonts w:ascii="Times New Roman" w:hAnsi="Times New Roman" w:cs="Times New Roman"/>
          <w:sz w:val="24"/>
          <w:szCs w:val="24"/>
        </w:rPr>
      </w:pPr>
    </w:p>
    <w:p w:rsidR="00FB7EB6" w:rsidRDefault="00FB7EB6" w:rsidP="00FB7EB6">
      <w:pPr>
        <w:pStyle w:val="ConsPlusTitle"/>
        <w:widowControl/>
        <w:jc w:val="both"/>
        <w:rPr>
          <w:rFonts w:ascii="Times New Roman" w:hAnsi="Times New Roman" w:cs="Times New Roman"/>
          <w:sz w:val="24"/>
          <w:szCs w:val="24"/>
        </w:rPr>
      </w:pPr>
    </w:p>
    <w:p w:rsidR="00FB7EB6" w:rsidRDefault="00FB7EB6" w:rsidP="00FB7EB6">
      <w:pPr>
        <w:widowControl w:val="0"/>
        <w:autoSpaceDE w:val="0"/>
        <w:autoSpaceDN w:val="0"/>
        <w:adjustRightInd w:val="0"/>
        <w:ind w:firstLine="709"/>
        <w:jc w:val="both"/>
        <w:rPr>
          <w:bCs/>
          <w:sz w:val="28"/>
          <w:szCs w:val="28"/>
        </w:rPr>
      </w:pPr>
      <w:r w:rsidRPr="00FE1C6F">
        <w:rPr>
          <w:bCs/>
          <w:sz w:val="28"/>
          <w:szCs w:val="28"/>
        </w:rPr>
        <w:t xml:space="preserve">В соответствии </w:t>
      </w:r>
      <w:r>
        <w:rPr>
          <w:bCs/>
          <w:sz w:val="28"/>
          <w:szCs w:val="28"/>
        </w:rPr>
        <w:t xml:space="preserve">со статьей 134 Трудового кодекса Российской Федерации, а также во исполнение подпункта «б» пункта 3 перечня поручений президента Российской Федерации от 3 июня 2017 года № Пр-1087, пункта 5 перечня поручений Заместителя Председателя Правительства Российской Федерации О.Ю. </w:t>
      </w:r>
      <w:proofErr w:type="spellStart"/>
      <w:r>
        <w:rPr>
          <w:bCs/>
          <w:sz w:val="28"/>
          <w:szCs w:val="28"/>
        </w:rPr>
        <w:t>Голодец</w:t>
      </w:r>
      <w:proofErr w:type="spellEnd"/>
      <w:r>
        <w:rPr>
          <w:bCs/>
          <w:sz w:val="28"/>
          <w:szCs w:val="28"/>
        </w:rPr>
        <w:t xml:space="preserve"> от 7 июня 2017 года № ОГ-П12-3638 </w:t>
      </w:r>
      <w:r>
        <w:rPr>
          <w:bCs/>
          <w:sz w:val="28"/>
          <w:szCs w:val="28"/>
        </w:rPr>
        <w:br/>
        <w:t>постановляю:</w:t>
      </w:r>
    </w:p>
    <w:p w:rsidR="00FB7EB6" w:rsidRDefault="00FB7EB6" w:rsidP="00FB7EB6">
      <w:pPr>
        <w:widowControl w:val="0"/>
        <w:numPr>
          <w:ilvl w:val="0"/>
          <w:numId w:val="1"/>
        </w:numPr>
        <w:autoSpaceDE w:val="0"/>
        <w:autoSpaceDN w:val="0"/>
        <w:adjustRightInd w:val="0"/>
        <w:ind w:left="0" w:firstLine="709"/>
        <w:jc w:val="both"/>
        <w:rPr>
          <w:bCs/>
          <w:sz w:val="28"/>
          <w:szCs w:val="28"/>
        </w:rPr>
      </w:pPr>
      <w:r>
        <w:rPr>
          <w:bCs/>
          <w:sz w:val="28"/>
          <w:szCs w:val="28"/>
        </w:rPr>
        <w:t>Повысить с 1 января 2018 года на 5 процентов базовые оклады (базовые должностные оклады), базовые ставки заработной платы работников муниципальных учреждений Белоглинского сельского поселения Белоглинского района, перешедших на отраслевые системы оплаты труда, за исключением отдельных категорий работников, оплата труда которым повышается в соответствии с указами Президента Российской Федерации от 7 мая 2012 года № 597 «О мероприятиях по реализации государственной социальной политики», установленные:</w:t>
      </w:r>
    </w:p>
    <w:p w:rsidR="00FB7EB6" w:rsidRDefault="00FB7EB6" w:rsidP="00FB7EB6">
      <w:pPr>
        <w:widowControl w:val="0"/>
        <w:numPr>
          <w:ilvl w:val="0"/>
          <w:numId w:val="2"/>
        </w:numPr>
        <w:autoSpaceDE w:val="0"/>
        <w:autoSpaceDN w:val="0"/>
        <w:adjustRightInd w:val="0"/>
        <w:ind w:left="0" w:firstLine="709"/>
        <w:jc w:val="both"/>
        <w:rPr>
          <w:bCs/>
          <w:sz w:val="28"/>
          <w:szCs w:val="28"/>
        </w:rPr>
      </w:pPr>
      <w:r>
        <w:rPr>
          <w:spacing w:val="-1"/>
          <w:sz w:val="28"/>
          <w:szCs w:val="28"/>
        </w:rPr>
        <w:t>постановлением  администрации Белоглинского сельского поселения Белоглинского от 20 октября 2008 года № 79 § 1  «О введении отраслевой системы оплаты труда работников муниципальных учреждений, Белоглинского сельского поселения Белоглинского района»</w:t>
      </w:r>
      <w:r>
        <w:rPr>
          <w:bCs/>
          <w:sz w:val="28"/>
          <w:szCs w:val="28"/>
        </w:rPr>
        <w:t>;</w:t>
      </w:r>
    </w:p>
    <w:p w:rsidR="00FB7EB6" w:rsidRDefault="00FB7EB6" w:rsidP="00FB7EB6">
      <w:pPr>
        <w:widowControl w:val="0"/>
        <w:numPr>
          <w:ilvl w:val="0"/>
          <w:numId w:val="2"/>
        </w:numPr>
        <w:autoSpaceDE w:val="0"/>
        <w:autoSpaceDN w:val="0"/>
        <w:adjustRightInd w:val="0"/>
        <w:ind w:left="0" w:firstLine="709"/>
        <w:jc w:val="both"/>
        <w:rPr>
          <w:spacing w:val="-1"/>
          <w:sz w:val="28"/>
          <w:szCs w:val="28"/>
        </w:rPr>
      </w:pPr>
      <w:r>
        <w:rPr>
          <w:spacing w:val="-1"/>
          <w:sz w:val="28"/>
          <w:szCs w:val="28"/>
        </w:rPr>
        <w:t>постановлением администрации Белоглинского сельского поселения Белоглинского района от 15 сентября 2008 года № 76 § 3 «Об оплате труда работников муниципальных учреждений культуры, искусства и кинематографии Белоглинского сельского поселения Белоглинского района»;</w:t>
      </w:r>
    </w:p>
    <w:p w:rsidR="00FB7EB6" w:rsidRDefault="00FB7EB6" w:rsidP="00FB7EB6">
      <w:pPr>
        <w:numPr>
          <w:ilvl w:val="0"/>
          <w:numId w:val="1"/>
        </w:numPr>
        <w:ind w:left="0" w:firstLine="709"/>
        <w:jc w:val="both"/>
        <w:rPr>
          <w:sz w:val="28"/>
        </w:rPr>
      </w:pPr>
      <w:r w:rsidRPr="00B815F8">
        <w:rPr>
          <w:sz w:val="28"/>
        </w:rPr>
        <w:t xml:space="preserve">Установить, что подлежат </w:t>
      </w:r>
      <w:r>
        <w:rPr>
          <w:sz w:val="28"/>
        </w:rPr>
        <w:t xml:space="preserve">округлению размеры базовых окладов (базовых должностных окладов), базовых ставок заработной платы при их увеличении (индексации), а также размеры окладов (должностных окладов), ставок заработной платы, образованных путем применения повышающих коэффициентов к базовым окладам (базовым должностным окладам), </w:t>
      </w:r>
      <w:r>
        <w:rPr>
          <w:sz w:val="28"/>
        </w:rPr>
        <w:lastRenderedPageBreak/>
        <w:t>базовым ставкам заработной платы, установленным по профессиональным квалификационным группам, до целого рубля в сторону увеличения.</w:t>
      </w:r>
    </w:p>
    <w:p w:rsidR="00FB7EB6" w:rsidRDefault="00FB7EB6" w:rsidP="00FB7EB6">
      <w:pPr>
        <w:numPr>
          <w:ilvl w:val="0"/>
          <w:numId w:val="1"/>
        </w:numPr>
        <w:ind w:left="0" w:firstLine="709"/>
        <w:jc w:val="both"/>
        <w:rPr>
          <w:sz w:val="28"/>
        </w:rPr>
      </w:pPr>
      <w:r>
        <w:rPr>
          <w:sz w:val="28"/>
        </w:rPr>
        <w:t>Финансирование расходов, связанных с реализацией настоящего постановления, осуществлять в пределах средств, предусмотренных в краевом бюджете на соответствующий финансовый год.</w:t>
      </w:r>
    </w:p>
    <w:p w:rsidR="00FB7EB6" w:rsidRDefault="00FB7EB6" w:rsidP="00FB7EB6">
      <w:pPr>
        <w:numPr>
          <w:ilvl w:val="0"/>
          <w:numId w:val="1"/>
        </w:numPr>
        <w:ind w:left="0" w:firstLine="709"/>
        <w:jc w:val="both"/>
        <w:rPr>
          <w:sz w:val="28"/>
        </w:rPr>
      </w:pPr>
      <w:r>
        <w:rPr>
          <w:sz w:val="28"/>
        </w:rPr>
        <w:t>Постановление вступает в силу с 1 января 2018 года, но не ранее чем по истечении 10 дней после его официального опубликования.</w:t>
      </w:r>
    </w:p>
    <w:p w:rsidR="00FB7EB6" w:rsidRPr="00B815F8" w:rsidRDefault="00FB7EB6" w:rsidP="00FB7EB6">
      <w:pPr>
        <w:jc w:val="both"/>
        <w:rPr>
          <w:sz w:val="28"/>
        </w:rPr>
      </w:pPr>
    </w:p>
    <w:p w:rsidR="00FB7EB6" w:rsidRPr="009D23D8" w:rsidRDefault="00FB7EB6" w:rsidP="00FB7EB6">
      <w:pPr>
        <w:ind w:firstLine="708"/>
        <w:jc w:val="both"/>
      </w:pPr>
    </w:p>
    <w:p w:rsidR="00FB7EB6" w:rsidRDefault="00FB7EB6" w:rsidP="00FB7EB6">
      <w:pPr>
        <w:ind w:firstLine="708"/>
        <w:jc w:val="both"/>
      </w:pPr>
    </w:p>
    <w:p w:rsidR="00FB7EB6" w:rsidRPr="002B2F7E" w:rsidRDefault="00FB7EB6" w:rsidP="00FB7EB6">
      <w:pPr>
        <w:jc w:val="both"/>
        <w:rPr>
          <w:color w:val="000000"/>
          <w:sz w:val="28"/>
          <w:szCs w:val="28"/>
        </w:rPr>
      </w:pPr>
      <w:r w:rsidRPr="002B2F7E">
        <w:rPr>
          <w:color w:val="000000"/>
          <w:sz w:val="28"/>
          <w:szCs w:val="28"/>
        </w:rPr>
        <w:t xml:space="preserve">Глава Белоглинского сельского поселения  </w:t>
      </w:r>
    </w:p>
    <w:p w:rsidR="00FB7EB6" w:rsidRPr="00257B4C" w:rsidRDefault="00FB7EB6" w:rsidP="00FB7EB6">
      <w:pPr>
        <w:jc w:val="both"/>
        <w:rPr>
          <w:color w:val="000000"/>
          <w:sz w:val="28"/>
          <w:szCs w:val="28"/>
        </w:rPr>
      </w:pPr>
      <w:r w:rsidRPr="002B2F7E">
        <w:rPr>
          <w:color w:val="000000"/>
          <w:sz w:val="28"/>
          <w:szCs w:val="28"/>
        </w:rPr>
        <w:t>Белоглинского района                                                                         А.В.Тубаев</w:t>
      </w: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jc w:val="both"/>
      </w:pPr>
    </w:p>
    <w:p w:rsidR="00FB7EB6" w:rsidRPr="009D23D8" w:rsidRDefault="00FB7EB6" w:rsidP="00FB7EB6">
      <w:pPr>
        <w:ind w:firstLine="708"/>
        <w:jc w:val="both"/>
      </w:pPr>
    </w:p>
    <w:p w:rsidR="00FB7EB6" w:rsidRPr="009D23D8" w:rsidRDefault="00FB7EB6" w:rsidP="00FB7EB6">
      <w:pPr>
        <w:ind w:firstLine="708"/>
        <w:jc w:val="both"/>
      </w:pPr>
    </w:p>
    <w:p w:rsidR="00FB7EB6" w:rsidRPr="009D23D8"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p w:rsidR="00FB7EB6" w:rsidRDefault="00FB7EB6" w:rsidP="00FB7EB6">
      <w:pPr>
        <w:ind w:firstLine="708"/>
        <w:jc w:val="both"/>
      </w:pPr>
    </w:p>
    <w:sectPr w:rsidR="00FB7EB6" w:rsidSect="002D2DE4">
      <w:pgSz w:w="11906" w:h="16838" w:code="9"/>
      <w:pgMar w:top="851" w:right="850" w:bottom="568"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8E0"/>
    <w:multiLevelType w:val="hybridMultilevel"/>
    <w:tmpl w:val="2910B3F6"/>
    <w:lvl w:ilvl="0" w:tplc="615C7F74">
      <w:start w:val="1"/>
      <w:numFmt w:val="decimal"/>
      <w:lvlText w:val="%1)"/>
      <w:lvlJc w:val="left"/>
      <w:pPr>
        <w:ind w:left="461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2208F6"/>
    <w:multiLevelType w:val="hybridMultilevel"/>
    <w:tmpl w:val="64E045AC"/>
    <w:lvl w:ilvl="0" w:tplc="1A86CE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B7EB6"/>
    <w:rsid w:val="00151E10"/>
    <w:rsid w:val="00416B8C"/>
    <w:rsid w:val="004D739D"/>
    <w:rsid w:val="005C7922"/>
    <w:rsid w:val="00781D73"/>
    <w:rsid w:val="00DB52B4"/>
    <w:rsid w:val="00DB6B6A"/>
    <w:rsid w:val="00FB7E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EB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B7EB6"/>
    <w:pPr>
      <w:keepNext/>
      <w:jc w:val="both"/>
      <w:outlineLvl w:val="0"/>
    </w:pPr>
    <w:rPr>
      <w:b/>
      <w:bCs/>
      <w:sz w:val="28"/>
    </w:rPr>
  </w:style>
  <w:style w:type="paragraph" w:styleId="2">
    <w:name w:val="heading 2"/>
    <w:basedOn w:val="a"/>
    <w:next w:val="a"/>
    <w:link w:val="20"/>
    <w:qFormat/>
    <w:rsid w:val="00FB7EB6"/>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7EB6"/>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FB7EB6"/>
    <w:rPr>
      <w:rFonts w:ascii="Times New Roman" w:eastAsia="Times New Roman" w:hAnsi="Times New Roman" w:cs="Times New Roman"/>
      <w:b/>
      <w:bCs/>
      <w:sz w:val="28"/>
      <w:szCs w:val="24"/>
      <w:lang w:eastAsia="ru-RU"/>
    </w:rPr>
  </w:style>
  <w:style w:type="paragraph" w:customStyle="1" w:styleId="ConsPlusTitle">
    <w:name w:val="ConsPlusTitle"/>
    <w:rsid w:val="00FB7EB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
    <w:name w:val="заголовок 2"/>
    <w:basedOn w:val="a"/>
    <w:next w:val="a"/>
    <w:rsid w:val="00FB7EB6"/>
    <w:pPr>
      <w:keepNext/>
      <w:widowControl w:val="0"/>
      <w:autoSpaceDE w:val="0"/>
      <w:autoSpaceDN w:val="0"/>
      <w:jc w:val="center"/>
      <w:outlineLvl w:val="1"/>
    </w:pPr>
    <w:rPr>
      <w:sz w:val="28"/>
      <w:szCs w:val="28"/>
      <w:lang w:val="en-US"/>
    </w:rPr>
  </w:style>
  <w:style w:type="paragraph" w:styleId="22">
    <w:name w:val="Body Text 2"/>
    <w:basedOn w:val="a"/>
    <w:link w:val="23"/>
    <w:rsid w:val="00FB7EB6"/>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FB7EB6"/>
    <w:rPr>
      <w:rFonts w:ascii="Times New Roman" w:eastAsia="Times New Roman" w:hAnsi="Times New Roman" w:cs="Times New Roman"/>
      <w:sz w:val="28"/>
      <w:szCs w:val="28"/>
      <w:lang w:val="en-US" w:eastAsia="ru-RU"/>
    </w:rPr>
  </w:style>
  <w:style w:type="paragraph" w:customStyle="1" w:styleId="Style4">
    <w:name w:val="Style4"/>
    <w:basedOn w:val="a"/>
    <w:rsid w:val="00FB7EB6"/>
    <w:pPr>
      <w:widowControl w:val="0"/>
      <w:autoSpaceDE w:val="0"/>
      <w:autoSpaceDN w:val="0"/>
      <w:adjustRightInd w:val="0"/>
      <w:spacing w:line="295" w:lineRule="exact"/>
      <w:jc w:val="center"/>
    </w:pPr>
    <w:rPr>
      <w:rFonts w:ascii="Microsoft Sans Serif" w:hAnsi="Microsoft Sans Serif"/>
    </w:rPr>
  </w:style>
  <w:style w:type="paragraph" w:styleId="a3">
    <w:name w:val="Balloon Text"/>
    <w:basedOn w:val="a"/>
    <w:link w:val="a4"/>
    <w:uiPriority w:val="99"/>
    <w:semiHidden/>
    <w:unhideWhenUsed/>
    <w:rsid w:val="00FB7EB6"/>
    <w:rPr>
      <w:rFonts w:ascii="Tahoma" w:hAnsi="Tahoma" w:cs="Tahoma"/>
      <w:sz w:val="16"/>
      <w:szCs w:val="16"/>
    </w:rPr>
  </w:style>
  <w:style w:type="character" w:customStyle="1" w:styleId="a4">
    <w:name w:val="Текст выноски Знак"/>
    <w:basedOn w:val="a0"/>
    <w:link w:val="a3"/>
    <w:uiPriority w:val="99"/>
    <w:semiHidden/>
    <w:rsid w:val="00FB7EB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411</Words>
  <Characters>2347</Characters>
  <Application>Microsoft Office Word</Application>
  <DocSecurity>0</DocSecurity>
  <Lines>19</Lines>
  <Paragraphs>5</Paragraphs>
  <ScaleCrop>false</ScaleCrop>
  <Company>RePack by SPecialiST</Company>
  <LinksUpToDate>false</LinksUpToDate>
  <CharactersWithSpaces>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mixannic</cp:lastModifiedBy>
  <cp:revision>5</cp:revision>
  <dcterms:created xsi:type="dcterms:W3CDTF">2017-10-19T07:10:00Z</dcterms:created>
  <dcterms:modified xsi:type="dcterms:W3CDTF">2017-10-24T05:17:00Z</dcterms:modified>
</cp:coreProperties>
</file>