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BE5" w:rsidRDefault="00F96BE5" w:rsidP="00F96BE5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E5" w:rsidRPr="00744E66" w:rsidRDefault="00F96BE5" w:rsidP="00F96BE5">
      <w:pPr>
        <w:jc w:val="center"/>
        <w:rPr>
          <w:noProof/>
          <w:lang w:eastAsia="ru-RU"/>
        </w:rPr>
      </w:pPr>
      <w:r w:rsidRPr="00744E6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  <w:r w:rsidRPr="00744E66">
        <w:rPr>
          <w:rFonts w:ascii="Times New Roman" w:hAnsi="Times New Roman" w:cs="Times New Roman"/>
          <w:b/>
          <w:sz w:val="28"/>
          <w:szCs w:val="28"/>
        </w:rPr>
        <w:br/>
        <w:t>БЕЛОГЛИНСКОГО РАЙОНА</w:t>
      </w:r>
    </w:p>
    <w:p w:rsidR="00F96BE5" w:rsidRPr="00744E66" w:rsidRDefault="00F96BE5" w:rsidP="00F96BE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744E66">
        <w:rPr>
          <w:rFonts w:ascii="Times New Roman" w:hAnsi="Times New Roman"/>
          <w:b/>
          <w:sz w:val="28"/>
          <w:szCs w:val="28"/>
        </w:rPr>
        <w:t>ПОСТАНОВЛЕНИЕ</w:t>
      </w:r>
    </w:p>
    <w:p w:rsidR="00F96BE5" w:rsidRPr="00F81E42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F96BE5" w:rsidRPr="00F81E42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F96BE5" w:rsidRPr="00F81E42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81E4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332497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»</w:t>
      </w:r>
      <w:r w:rsidRPr="00F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F81E42">
        <w:rPr>
          <w:rFonts w:ascii="Times New Roman" w:hAnsi="Times New Roman"/>
          <w:sz w:val="28"/>
          <w:szCs w:val="28"/>
        </w:rPr>
        <w:t>.2018г.                                                                                       №</w:t>
      </w:r>
      <w:r w:rsidR="00332497">
        <w:rPr>
          <w:rFonts w:ascii="Times New Roman" w:hAnsi="Times New Roman"/>
          <w:sz w:val="28"/>
          <w:szCs w:val="28"/>
        </w:rPr>
        <w:t>232</w:t>
      </w:r>
    </w:p>
    <w:p w:rsidR="00F96BE5" w:rsidRPr="00F81E42" w:rsidRDefault="00F96BE5" w:rsidP="00F96BE5">
      <w:pPr>
        <w:pStyle w:val="a5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81E42">
        <w:rPr>
          <w:rFonts w:ascii="Times New Roman" w:hAnsi="Times New Roman"/>
          <w:sz w:val="28"/>
          <w:szCs w:val="28"/>
        </w:rPr>
        <w:t>с</w:t>
      </w:r>
      <w:proofErr w:type="gramEnd"/>
      <w:r w:rsidRPr="00F81E42">
        <w:rPr>
          <w:rFonts w:ascii="Times New Roman" w:hAnsi="Times New Roman"/>
          <w:sz w:val="28"/>
          <w:szCs w:val="28"/>
        </w:rPr>
        <w:t>. Белая Глина</w:t>
      </w:r>
    </w:p>
    <w:p w:rsidR="00F96BE5" w:rsidRDefault="00F96BE5" w:rsidP="00F96BE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96BE5" w:rsidRPr="002D1F8A" w:rsidRDefault="00F96BE5" w:rsidP="00F96BE5">
      <w:pPr>
        <w:pStyle w:val="a5"/>
        <w:jc w:val="center"/>
        <w:rPr>
          <w:rStyle w:val="highlight"/>
          <w:rFonts w:ascii="Times New Roman" w:hAnsi="Times New Roman"/>
          <w:b/>
          <w:sz w:val="28"/>
          <w:szCs w:val="28"/>
        </w:rPr>
      </w:pPr>
      <w:r w:rsidRPr="002D1F8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2D1F8A">
        <w:rPr>
          <w:rFonts w:ascii="Times New Roman" w:hAnsi="Times New Roman"/>
          <w:b/>
          <w:color w:val="000000"/>
          <w:sz w:val="28"/>
          <w:szCs w:val="28"/>
        </w:rPr>
        <w:t>Положения о порядке о</w:t>
      </w:r>
      <w:r w:rsidRPr="002D1F8A">
        <w:rPr>
          <w:rStyle w:val="highlight"/>
          <w:rFonts w:ascii="Times New Roman" w:hAnsi="Times New Roman"/>
          <w:b/>
          <w:sz w:val="28"/>
          <w:szCs w:val="28"/>
        </w:rPr>
        <w:t>казании поддержки</w:t>
      </w:r>
    </w:p>
    <w:p w:rsidR="00F96BE5" w:rsidRPr="002D1F8A" w:rsidRDefault="00F96BE5" w:rsidP="00F96BE5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F8A">
        <w:rPr>
          <w:rStyle w:val="highlight"/>
          <w:rFonts w:ascii="Times New Roman" w:hAnsi="Times New Roman"/>
          <w:b/>
          <w:sz w:val="28"/>
          <w:szCs w:val="28"/>
        </w:rPr>
        <w:t xml:space="preserve">субъектам </w:t>
      </w:r>
      <w:r w:rsidRPr="002D1F8A">
        <w:rPr>
          <w:rFonts w:ascii="Times New Roman" w:hAnsi="Times New Roman"/>
          <w:b/>
          <w:sz w:val="28"/>
          <w:szCs w:val="28"/>
        </w:rPr>
        <w:t xml:space="preserve"> </w:t>
      </w:r>
      <w:r w:rsidRPr="002D1F8A">
        <w:rPr>
          <w:rStyle w:val="highlight"/>
          <w:rFonts w:ascii="Times New Roman" w:hAnsi="Times New Roman"/>
          <w:b/>
          <w:sz w:val="28"/>
          <w:szCs w:val="28"/>
        </w:rPr>
        <w:t>малого</w:t>
      </w:r>
      <w:r w:rsidRPr="002D1F8A">
        <w:rPr>
          <w:rFonts w:ascii="Times New Roman" w:hAnsi="Times New Roman"/>
          <w:b/>
          <w:sz w:val="28"/>
          <w:szCs w:val="28"/>
        </w:rPr>
        <w:t xml:space="preserve"> и  </w:t>
      </w:r>
      <w:r w:rsidRPr="002D1F8A">
        <w:rPr>
          <w:rStyle w:val="highlight"/>
          <w:rFonts w:ascii="Times New Roman" w:hAnsi="Times New Roman"/>
          <w:b/>
          <w:sz w:val="28"/>
          <w:szCs w:val="28"/>
        </w:rPr>
        <w:t>среднего</w:t>
      </w:r>
      <w:r w:rsidRPr="002D1F8A">
        <w:rPr>
          <w:rFonts w:ascii="Times New Roman" w:hAnsi="Times New Roman"/>
          <w:b/>
          <w:sz w:val="28"/>
          <w:szCs w:val="28"/>
        </w:rPr>
        <w:t xml:space="preserve">  </w:t>
      </w:r>
      <w:r w:rsidRPr="002D1F8A">
        <w:rPr>
          <w:rStyle w:val="highlight"/>
          <w:rFonts w:ascii="Times New Roman" w:hAnsi="Times New Roman"/>
          <w:b/>
          <w:sz w:val="28"/>
          <w:szCs w:val="28"/>
        </w:rPr>
        <w:t xml:space="preserve">предпринимательства  </w:t>
      </w:r>
      <w:r w:rsidRPr="002D1F8A">
        <w:rPr>
          <w:rFonts w:ascii="Times New Roman" w:hAnsi="Times New Roman"/>
          <w:b/>
          <w:bCs/>
          <w:sz w:val="28"/>
          <w:szCs w:val="28"/>
        </w:rPr>
        <w:t>и</w:t>
      </w:r>
    </w:p>
    <w:p w:rsidR="00F96BE5" w:rsidRPr="002D1F8A" w:rsidRDefault="00F96BE5" w:rsidP="00F96BE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D1F8A">
        <w:rPr>
          <w:rFonts w:ascii="Times New Roman" w:hAnsi="Times New Roman"/>
          <w:b/>
          <w:bCs/>
          <w:sz w:val="28"/>
          <w:szCs w:val="28"/>
        </w:rPr>
        <w:t>организациям</w:t>
      </w:r>
      <w:r w:rsidRPr="002D1F8A">
        <w:rPr>
          <w:rFonts w:ascii="Times New Roman" w:hAnsi="Times New Roman"/>
          <w:b/>
          <w:sz w:val="28"/>
          <w:szCs w:val="28"/>
        </w:rPr>
        <w:t>, образующим инфраструктуру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1F8A">
        <w:rPr>
          <w:rFonts w:ascii="Times New Roman" w:hAnsi="Times New Roman"/>
          <w:b/>
          <w:bCs/>
          <w:sz w:val="28"/>
          <w:szCs w:val="28"/>
        </w:rPr>
        <w:t>поддержки</w:t>
      </w:r>
    </w:p>
    <w:p w:rsidR="00F96BE5" w:rsidRPr="002D1F8A" w:rsidRDefault="00F96BE5" w:rsidP="00F96BE5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 w:rsidRPr="002D1F8A">
        <w:rPr>
          <w:rFonts w:ascii="Times New Roman" w:hAnsi="Times New Roman"/>
          <w:b/>
          <w:bCs/>
          <w:sz w:val="28"/>
          <w:szCs w:val="28"/>
        </w:rPr>
        <w:t>субъектов</w:t>
      </w:r>
      <w:r w:rsidRPr="002D1F8A">
        <w:rPr>
          <w:rFonts w:ascii="Times New Roman" w:hAnsi="Times New Roman"/>
          <w:b/>
          <w:sz w:val="28"/>
          <w:szCs w:val="28"/>
        </w:rPr>
        <w:t xml:space="preserve"> малого и среднего   </w:t>
      </w:r>
      <w:r w:rsidRPr="002D1F8A">
        <w:rPr>
          <w:rFonts w:ascii="Times New Roman" w:hAnsi="Times New Roman"/>
          <w:b/>
          <w:bCs/>
          <w:sz w:val="28"/>
          <w:szCs w:val="28"/>
        </w:rPr>
        <w:t>предпринимательства</w:t>
      </w:r>
      <w:r w:rsidRPr="002D1F8A">
        <w:rPr>
          <w:rStyle w:val="highlight"/>
          <w:rFonts w:ascii="Times New Roman" w:hAnsi="Times New Roman"/>
          <w:b/>
          <w:sz w:val="28"/>
          <w:szCs w:val="28"/>
        </w:rPr>
        <w:t xml:space="preserve"> </w:t>
      </w:r>
      <w:r w:rsidRPr="002D1F8A">
        <w:rPr>
          <w:rFonts w:ascii="Times New Roman" w:hAnsi="Times New Roman"/>
          <w:b/>
          <w:bCs/>
          <w:sz w:val="28"/>
          <w:szCs w:val="28"/>
        </w:rPr>
        <w:t>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D1F8A">
        <w:rPr>
          <w:rFonts w:ascii="Times New Roman" w:hAnsi="Times New Roman"/>
          <w:b/>
          <w:bCs/>
          <w:sz w:val="28"/>
          <w:szCs w:val="28"/>
        </w:rPr>
        <w:t xml:space="preserve">территории </w:t>
      </w:r>
      <w:r>
        <w:rPr>
          <w:rFonts w:ascii="Times New Roman" w:hAnsi="Times New Roman"/>
          <w:b/>
          <w:bCs/>
          <w:sz w:val="28"/>
          <w:szCs w:val="28"/>
        </w:rPr>
        <w:t>Белоглинского сельского поселения Белоглинского района</w:t>
      </w:r>
    </w:p>
    <w:p w:rsidR="00F96BE5" w:rsidRPr="00F81E42" w:rsidRDefault="00F96BE5" w:rsidP="00F96BE5">
      <w:pPr>
        <w:pStyle w:val="a5"/>
        <w:rPr>
          <w:rFonts w:ascii="Times New Roman" w:eastAsia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Pr="00826F8F">
        <w:rPr>
          <w:rFonts w:ascii="Times New Roman" w:hAnsi="Times New Roman"/>
          <w:sz w:val="28"/>
          <w:szCs w:val="28"/>
        </w:rPr>
        <w:t xml:space="preserve">В соответствии  с </w:t>
      </w:r>
      <w:hyperlink r:id="rId7" w:history="1">
        <w:r w:rsidRPr="00826F8F">
          <w:rPr>
            <w:rStyle w:val="a3"/>
            <w:rFonts w:ascii="Times New Roman" w:hAnsi="Times New Roman"/>
            <w:color w:val="000000"/>
            <w:sz w:val="28"/>
            <w:szCs w:val="28"/>
          </w:rPr>
          <w:t>Федеральным законом</w:t>
        </w:r>
      </w:hyperlink>
      <w:r w:rsidRPr="00826F8F">
        <w:rPr>
          <w:rFonts w:ascii="Times New Roman" w:hAnsi="Times New Roman"/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Федерации»,  Федеральным законом от  06 октября 2003 года № 131- ФЗ «Об общих принципах местного самоуправления в Российской Федерации», в целях реализации государственной политики, направленной на поддержку и развитие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 постановляю:</w:t>
      </w:r>
      <w:proofErr w:type="gramEnd"/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1. Утвердить Положение о порядке оказания поддержки субъектам малого и среднего предпринимательства </w:t>
      </w:r>
      <w:r w:rsidRPr="00826F8F">
        <w:rPr>
          <w:rFonts w:ascii="Times New Roman" w:hAnsi="Times New Roman"/>
          <w:bCs/>
          <w:sz w:val="28"/>
          <w:szCs w:val="28"/>
        </w:rPr>
        <w:t>и организациям</w:t>
      </w:r>
      <w:r w:rsidRPr="00826F8F">
        <w:rPr>
          <w:rFonts w:ascii="Times New Roman" w:hAnsi="Times New Roman"/>
          <w:sz w:val="28"/>
          <w:szCs w:val="28"/>
        </w:rPr>
        <w:t xml:space="preserve">, </w:t>
      </w:r>
      <w:r w:rsidRPr="00826F8F">
        <w:rPr>
          <w:rFonts w:ascii="Times New Roman" w:hAnsi="Times New Roman"/>
          <w:bCs/>
          <w:sz w:val="28"/>
          <w:szCs w:val="28"/>
        </w:rPr>
        <w:t>образующим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инфраструктуру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поддержки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субъектов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 xml:space="preserve">предпринимательства </w:t>
      </w:r>
      <w:r w:rsidRPr="00826F8F">
        <w:rPr>
          <w:rFonts w:ascii="Times New Roman" w:hAnsi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Белоглинского</w:t>
      </w:r>
      <w:r w:rsidRPr="00826F8F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Белоглинского района</w:t>
      </w:r>
      <w:r w:rsidRPr="00826F8F">
        <w:rPr>
          <w:rFonts w:ascii="Times New Roman" w:hAnsi="Times New Roman"/>
          <w:sz w:val="28"/>
          <w:szCs w:val="28"/>
        </w:rPr>
        <w:t xml:space="preserve">, согласно приложению. 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2.  </w:t>
      </w:r>
      <w:r w:rsidRPr="00C10B58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Лактионову Д.В. о</w:t>
      </w:r>
      <w:r>
        <w:rPr>
          <w:rFonts w:ascii="Times New Roman" w:hAnsi="Times New Roman"/>
          <w:sz w:val="28"/>
          <w:szCs w:val="28"/>
        </w:rPr>
        <w:t>публиковать</w:t>
      </w:r>
      <w:r w:rsidRPr="00C10B58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в средствах массовой информации </w:t>
      </w:r>
      <w:r w:rsidRPr="00C10B58">
        <w:rPr>
          <w:rFonts w:ascii="Times New Roman" w:hAnsi="Times New Roman"/>
          <w:sz w:val="28"/>
          <w:szCs w:val="28"/>
        </w:rPr>
        <w:t xml:space="preserve">и </w:t>
      </w:r>
      <w:r w:rsidRPr="00C10B58">
        <w:rPr>
          <w:rFonts w:ascii="Times New Roman" w:hAnsi="Times New Roman"/>
          <w:color w:val="000000"/>
          <w:spacing w:val="2"/>
          <w:sz w:val="28"/>
          <w:szCs w:val="28"/>
        </w:rPr>
        <w:t>в сети Интернет, на официальном сайте Белоглинского сельского поселения Белоглинского района.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3. </w:t>
      </w:r>
      <w:r w:rsidRPr="00C10B5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публикования</w:t>
      </w:r>
      <w:r w:rsidRPr="00C10B58">
        <w:rPr>
          <w:rFonts w:ascii="Times New Roman" w:hAnsi="Times New Roman"/>
          <w:sz w:val="28"/>
          <w:szCs w:val="28"/>
        </w:rPr>
        <w:t>.</w:t>
      </w:r>
    </w:p>
    <w:p w:rsidR="00F96BE5" w:rsidRPr="00826F8F" w:rsidRDefault="00D725C1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96BE5" w:rsidRPr="00826F8F">
        <w:rPr>
          <w:rFonts w:ascii="Times New Roman" w:hAnsi="Times New Roman"/>
          <w:sz w:val="28"/>
          <w:szCs w:val="28"/>
        </w:rPr>
        <w:t xml:space="preserve">4.  </w:t>
      </w:r>
      <w:proofErr w:type="gramStart"/>
      <w:r w:rsidR="00F96BE5" w:rsidRPr="00826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96BE5" w:rsidRPr="00826F8F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pStyle w:val="2"/>
        <w:ind w:left="6660" w:firstLine="140"/>
        <w:outlineLvl w:val="0"/>
      </w:pPr>
    </w:p>
    <w:p w:rsidR="00F96BE5" w:rsidRDefault="00F96BE5" w:rsidP="00F96BE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F96BE5" w:rsidRPr="00F01924" w:rsidRDefault="00F96BE5" w:rsidP="00F96BE5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BE5" w:rsidRPr="00F01924" w:rsidRDefault="00F96BE5" w:rsidP="00F96BE5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F96BE5" w:rsidRPr="00F01924" w:rsidRDefault="00F96BE5" w:rsidP="00F96BE5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32497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2497">
        <w:rPr>
          <w:rFonts w:ascii="Times New Roman" w:eastAsia="Times New Roman" w:hAnsi="Times New Roman" w:cs="Times New Roman"/>
          <w:sz w:val="28"/>
          <w:szCs w:val="28"/>
        </w:rPr>
        <w:t>232</w:t>
      </w:r>
    </w:p>
    <w:p w:rsidR="00F96BE5" w:rsidRPr="00AC6BC2" w:rsidRDefault="00F96BE5" w:rsidP="00F96BE5">
      <w:pPr>
        <w:tabs>
          <w:tab w:val="left" w:pos="6645"/>
        </w:tabs>
        <w:rPr>
          <w:color w:val="000000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>ПОЛОЖЕНИЕ</w:t>
      </w:r>
    </w:p>
    <w:p w:rsidR="00F96BE5" w:rsidRPr="00826F8F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о </w:t>
      </w:r>
      <w:r w:rsidRPr="00826F8F">
        <w:rPr>
          <w:rStyle w:val="highlight"/>
          <w:rFonts w:ascii="Times New Roman" w:hAnsi="Times New Roman"/>
          <w:sz w:val="28"/>
          <w:szCs w:val="28"/>
        </w:rPr>
        <w:t>порядке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оказания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поддержки субъектам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bCs/>
          <w:sz w:val="28"/>
          <w:szCs w:val="28"/>
        </w:rPr>
        <w:t xml:space="preserve"> и организациям</w:t>
      </w:r>
      <w:r w:rsidRPr="00826F8F">
        <w:rPr>
          <w:rFonts w:ascii="Times New Roman" w:hAnsi="Times New Roman"/>
          <w:sz w:val="28"/>
          <w:szCs w:val="28"/>
        </w:rPr>
        <w:t xml:space="preserve">, </w:t>
      </w:r>
      <w:r w:rsidRPr="00826F8F">
        <w:rPr>
          <w:rFonts w:ascii="Times New Roman" w:hAnsi="Times New Roman"/>
          <w:bCs/>
          <w:sz w:val="28"/>
          <w:szCs w:val="28"/>
        </w:rPr>
        <w:t>образующим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инфраструктуру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поддержки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субъектов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предпринимательства</w:t>
      </w:r>
      <w:r w:rsidRPr="00826F8F">
        <w:rPr>
          <w:rStyle w:val="highlight"/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  <w:lang w:val="en-US"/>
        </w:rPr>
        <w:t>I</w:t>
      </w:r>
      <w:r w:rsidRPr="00826F8F">
        <w:rPr>
          <w:rFonts w:ascii="Times New Roman" w:hAnsi="Times New Roman"/>
          <w:sz w:val="28"/>
          <w:szCs w:val="28"/>
        </w:rPr>
        <w:t>. Общее положение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с Федеральным законом от 24.07.2007 г. № 209-ФЗ «О развитии </w:t>
      </w:r>
      <w:bookmarkStart w:id="0" w:name="YANDEX_34"/>
      <w:bookmarkEnd w:id="0"/>
      <w:r w:rsidRPr="00826F8F">
        <w:rPr>
          <w:rStyle w:val="highlight"/>
          <w:rFonts w:ascii="Times New Roman" w:hAnsi="Times New Roman"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bookmarkStart w:id="1" w:name="YANDEX_35"/>
      <w:bookmarkEnd w:id="1"/>
      <w:r w:rsidRPr="00826F8F">
        <w:rPr>
          <w:rStyle w:val="highlight"/>
          <w:rFonts w:ascii="Times New Roman" w:hAnsi="Times New Roman"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bookmarkStart w:id="2" w:name="YANDEX_36"/>
      <w:bookmarkEnd w:id="2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bookmarkStart w:id="3" w:name="YANDEX_37"/>
      <w:bookmarkEnd w:id="3"/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в Российской Федерации» в целях обеспечения благоприятных условий для развития </w:t>
      </w:r>
      <w:bookmarkStart w:id="4" w:name="YANDEX_38"/>
      <w:bookmarkEnd w:id="4"/>
      <w:r w:rsidRPr="00826F8F">
        <w:rPr>
          <w:rStyle w:val="highlight"/>
          <w:rFonts w:ascii="Times New Roman" w:hAnsi="Times New Roman"/>
          <w:sz w:val="28"/>
          <w:szCs w:val="28"/>
        </w:rPr>
        <w:t>малого</w:t>
      </w:r>
      <w:bookmarkStart w:id="5" w:name="YANDEX_39"/>
      <w:bookmarkEnd w:id="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 </w:t>
      </w:r>
      <w:bookmarkStart w:id="6" w:name="YANDEX_40"/>
      <w:bookmarkEnd w:id="6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7" w:name="YANDEX_41"/>
      <w:bookmarkEnd w:id="7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Настоящее положение определяет</w:t>
      </w:r>
      <w:bookmarkStart w:id="8" w:name="YANDEX_42"/>
      <w:bookmarkEnd w:id="8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порядок</w:t>
      </w:r>
      <w:r w:rsidRPr="00826F8F">
        <w:rPr>
          <w:rFonts w:ascii="Times New Roman" w:hAnsi="Times New Roman"/>
          <w:sz w:val="28"/>
          <w:szCs w:val="28"/>
        </w:rPr>
        <w:t xml:space="preserve"> реализации отдельных полномочий органов местного самоуправления по вопросам развития </w:t>
      </w:r>
      <w:bookmarkStart w:id="9" w:name="YANDEX_43"/>
      <w:bookmarkEnd w:id="9"/>
      <w:r w:rsidRPr="00826F8F">
        <w:rPr>
          <w:rStyle w:val="highlight"/>
          <w:rFonts w:ascii="Times New Roman" w:hAnsi="Times New Roman"/>
          <w:sz w:val="28"/>
          <w:szCs w:val="28"/>
        </w:rPr>
        <w:t xml:space="preserve">малого </w:t>
      </w:r>
      <w:bookmarkStart w:id="10" w:name="YANDEX_44"/>
      <w:bookmarkEnd w:id="10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11" w:name="YANDEX_45"/>
      <w:bookmarkEnd w:id="11"/>
      <w:r w:rsidRPr="00826F8F">
        <w:rPr>
          <w:rStyle w:val="highlight"/>
          <w:rFonts w:ascii="Times New Roman" w:hAnsi="Times New Roman"/>
          <w:sz w:val="28"/>
          <w:szCs w:val="28"/>
        </w:rPr>
        <w:t xml:space="preserve">среднего </w:t>
      </w:r>
      <w:bookmarkStart w:id="12" w:name="YANDEX_46"/>
      <w:bookmarkEnd w:id="12"/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>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bCs/>
          <w:sz w:val="28"/>
          <w:szCs w:val="28"/>
          <w:lang w:val="en-US"/>
        </w:rPr>
        <w:t>II</w:t>
      </w:r>
      <w:r w:rsidRPr="00826F8F">
        <w:rPr>
          <w:rFonts w:ascii="Times New Roman" w:hAnsi="Times New Roman"/>
          <w:bCs/>
          <w:sz w:val="28"/>
          <w:szCs w:val="28"/>
        </w:rPr>
        <w:t xml:space="preserve">. Условия </w:t>
      </w:r>
      <w:bookmarkStart w:id="13" w:name="YANDEX_77"/>
      <w:bookmarkEnd w:id="13"/>
      <w:r w:rsidRPr="00826F8F">
        <w:rPr>
          <w:rStyle w:val="highlight"/>
          <w:rFonts w:ascii="Times New Roman" w:hAnsi="Times New Roman"/>
          <w:bCs/>
          <w:sz w:val="28"/>
          <w:szCs w:val="28"/>
        </w:rPr>
        <w:t>и</w:t>
      </w:r>
      <w:r w:rsidRPr="00826F8F">
        <w:rPr>
          <w:rFonts w:ascii="Times New Roman" w:hAnsi="Times New Roman"/>
          <w:bCs/>
          <w:sz w:val="28"/>
          <w:szCs w:val="28"/>
        </w:rPr>
        <w:t xml:space="preserve"> порядок </w:t>
      </w:r>
      <w:bookmarkStart w:id="14" w:name="YANDEX_78"/>
      <w:bookmarkEnd w:id="14"/>
      <w:r w:rsidRPr="00826F8F">
        <w:rPr>
          <w:rStyle w:val="highlight"/>
          <w:rFonts w:ascii="Times New Roman" w:hAnsi="Times New Roman"/>
          <w:bCs/>
          <w:sz w:val="28"/>
          <w:szCs w:val="28"/>
        </w:rPr>
        <w:t xml:space="preserve">оказания </w:t>
      </w:r>
      <w:bookmarkStart w:id="15" w:name="YANDEX_79"/>
      <w:bookmarkEnd w:id="15"/>
      <w:r w:rsidRPr="00826F8F">
        <w:rPr>
          <w:rStyle w:val="highlight"/>
          <w:rFonts w:ascii="Times New Roman" w:hAnsi="Times New Roman"/>
          <w:bCs/>
          <w:sz w:val="28"/>
          <w:szCs w:val="28"/>
        </w:rPr>
        <w:t xml:space="preserve">поддержки </w:t>
      </w:r>
      <w:bookmarkStart w:id="16" w:name="YANDEX_80"/>
      <w:bookmarkEnd w:id="16"/>
      <w:r w:rsidRPr="00826F8F">
        <w:rPr>
          <w:rStyle w:val="highlight"/>
          <w:rFonts w:ascii="Times New Roman" w:hAnsi="Times New Roman"/>
          <w:bCs/>
          <w:sz w:val="28"/>
          <w:szCs w:val="28"/>
        </w:rPr>
        <w:t>субъектам</w:t>
      </w:r>
      <w:bookmarkStart w:id="17" w:name="YANDEX_81"/>
      <w:bookmarkEnd w:id="17"/>
      <w:r w:rsidRPr="00826F8F">
        <w:rPr>
          <w:rStyle w:val="highlight"/>
          <w:rFonts w:ascii="Times New Roman" w:hAnsi="Times New Roman"/>
          <w:bCs/>
          <w:sz w:val="28"/>
          <w:szCs w:val="28"/>
        </w:rPr>
        <w:t xml:space="preserve"> малого</w:t>
      </w:r>
      <w:bookmarkStart w:id="18" w:name="YANDEX_82"/>
      <w:bookmarkEnd w:id="18"/>
      <w:r w:rsidRPr="00826F8F">
        <w:rPr>
          <w:rStyle w:val="highlight"/>
          <w:rFonts w:ascii="Times New Roman" w:hAnsi="Times New Roman"/>
          <w:bCs/>
          <w:sz w:val="28"/>
          <w:szCs w:val="28"/>
        </w:rPr>
        <w:t xml:space="preserve"> и </w:t>
      </w:r>
      <w:bookmarkStart w:id="19" w:name="YANDEX_83"/>
      <w:bookmarkEnd w:id="19"/>
      <w:r w:rsidRPr="00826F8F">
        <w:rPr>
          <w:rStyle w:val="highlight"/>
          <w:rFonts w:ascii="Times New Roman" w:hAnsi="Times New Roman"/>
          <w:bCs/>
          <w:sz w:val="28"/>
          <w:szCs w:val="28"/>
        </w:rPr>
        <w:t>среднего</w:t>
      </w:r>
      <w:bookmarkStart w:id="20" w:name="YANDEX_84"/>
      <w:bookmarkEnd w:id="20"/>
      <w:r w:rsidRPr="00826F8F">
        <w:rPr>
          <w:rStyle w:val="highlight"/>
          <w:rFonts w:ascii="Times New Roman" w:hAnsi="Times New Roman"/>
          <w:bCs/>
          <w:sz w:val="28"/>
          <w:szCs w:val="28"/>
        </w:rPr>
        <w:t xml:space="preserve"> предпринимательства </w:t>
      </w:r>
      <w:r w:rsidRPr="00826F8F">
        <w:rPr>
          <w:rFonts w:ascii="Times New Roman" w:hAnsi="Times New Roman"/>
          <w:bCs/>
          <w:sz w:val="28"/>
          <w:szCs w:val="28"/>
        </w:rPr>
        <w:t>и организациям</w:t>
      </w:r>
      <w:r w:rsidRPr="00826F8F">
        <w:rPr>
          <w:rFonts w:ascii="Times New Roman" w:hAnsi="Times New Roman"/>
          <w:sz w:val="28"/>
          <w:szCs w:val="28"/>
        </w:rPr>
        <w:t xml:space="preserve">, </w:t>
      </w:r>
      <w:r w:rsidRPr="00826F8F">
        <w:rPr>
          <w:rFonts w:ascii="Times New Roman" w:hAnsi="Times New Roman"/>
          <w:bCs/>
          <w:sz w:val="28"/>
          <w:szCs w:val="28"/>
        </w:rPr>
        <w:t>образующим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инфраструктуру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поддержки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субъектов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предпринимательства на территории сельского поселения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2.1. На территории</w:t>
      </w:r>
      <w:bookmarkStart w:id="21" w:name="YANDEX_85"/>
      <w:bookmarkEnd w:id="21"/>
      <w:r w:rsidRPr="00826F8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26F8F">
        <w:rPr>
          <w:rStyle w:val="highlight"/>
          <w:rFonts w:ascii="Times New Roman" w:hAnsi="Times New Roman"/>
          <w:sz w:val="28"/>
          <w:szCs w:val="28"/>
        </w:rPr>
        <w:t>поддержка</w:t>
      </w:r>
      <w:bookmarkStart w:id="22" w:name="YANDEX_86"/>
      <w:bookmarkEnd w:id="2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субъект</w:t>
      </w:r>
      <w:bookmarkStart w:id="23" w:name="YANDEX_87"/>
      <w:bookmarkEnd w:id="23"/>
      <w:r w:rsidRPr="00826F8F">
        <w:rPr>
          <w:rStyle w:val="highlight"/>
          <w:rFonts w:ascii="Times New Roman" w:hAnsi="Times New Roman"/>
          <w:sz w:val="28"/>
          <w:szCs w:val="28"/>
        </w:rPr>
        <w:t>ам малого</w:t>
      </w:r>
      <w:bookmarkStart w:id="24" w:name="YANDEX_88"/>
      <w:bookmarkEnd w:id="24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</w:t>
      </w:r>
      <w:bookmarkStart w:id="25" w:name="YANDEX_89"/>
      <w:bookmarkEnd w:id="2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среднего</w:t>
      </w:r>
      <w:bookmarkStart w:id="26" w:name="YANDEX_90"/>
      <w:bookmarkEnd w:id="26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может осуществляться в следующих формах: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 -   консультационная;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  -  имущественная;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 -   информационная.</w:t>
      </w:r>
      <w:bookmarkStart w:id="27" w:name="YANDEX_91"/>
      <w:bookmarkEnd w:id="27"/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2.2. Основными принципами </w:t>
      </w:r>
      <w:bookmarkStart w:id="28" w:name="YANDEX_119"/>
      <w:bookmarkEnd w:id="28"/>
      <w:r w:rsidRPr="00826F8F">
        <w:rPr>
          <w:rFonts w:ascii="Times New Roman" w:hAnsi="Times New Roman"/>
          <w:sz w:val="28"/>
          <w:szCs w:val="28"/>
        </w:rPr>
        <w:t>п</w:t>
      </w:r>
      <w:r w:rsidRPr="00826F8F">
        <w:rPr>
          <w:rStyle w:val="highlight"/>
          <w:rFonts w:ascii="Times New Roman" w:hAnsi="Times New Roman"/>
          <w:sz w:val="28"/>
          <w:szCs w:val="28"/>
        </w:rPr>
        <w:t xml:space="preserve">оддержки </w:t>
      </w:r>
      <w:r w:rsidRPr="00826F8F">
        <w:rPr>
          <w:rFonts w:ascii="Times New Roman" w:hAnsi="Times New Roman"/>
          <w:sz w:val="28"/>
          <w:szCs w:val="28"/>
        </w:rPr>
        <w:t>являются: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- заявительный </w:t>
      </w:r>
      <w:bookmarkStart w:id="29" w:name="YANDEX_120"/>
      <w:bookmarkEnd w:id="29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порядок </w:t>
      </w:r>
      <w:bookmarkStart w:id="30" w:name="YANDEX_121"/>
      <w:bookmarkEnd w:id="30"/>
      <w:r w:rsidRPr="00826F8F">
        <w:rPr>
          <w:rStyle w:val="highlight"/>
          <w:rFonts w:ascii="Times New Roman" w:hAnsi="Times New Roman"/>
          <w:sz w:val="28"/>
          <w:szCs w:val="28"/>
        </w:rPr>
        <w:t xml:space="preserve">обращения </w:t>
      </w:r>
      <w:bookmarkStart w:id="31" w:name="YANDEX_122"/>
      <w:bookmarkEnd w:id="31"/>
      <w:r w:rsidRPr="00826F8F">
        <w:rPr>
          <w:rStyle w:val="highlight"/>
          <w:rFonts w:ascii="Times New Roman" w:hAnsi="Times New Roman"/>
          <w:sz w:val="28"/>
          <w:szCs w:val="28"/>
        </w:rPr>
        <w:t>субъектов</w:t>
      </w:r>
      <w:bookmarkStart w:id="32" w:name="YANDEX_123"/>
      <w:bookmarkEnd w:id="3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малого </w:t>
      </w:r>
      <w:bookmarkStart w:id="33" w:name="YANDEX_124"/>
      <w:bookmarkEnd w:id="33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34" w:name="YANDEX_125"/>
      <w:bookmarkEnd w:id="34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35" w:name="YANDEX_126"/>
      <w:bookmarkEnd w:id="3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 </w:t>
      </w:r>
      <w:bookmarkStart w:id="36" w:name="YANDEX_127"/>
      <w:bookmarkEnd w:id="36"/>
      <w:r w:rsidRPr="00826F8F">
        <w:rPr>
          <w:rStyle w:val="highlight"/>
          <w:rFonts w:ascii="Times New Roman" w:hAnsi="Times New Roman"/>
          <w:sz w:val="28"/>
          <w:szCs w:val="28"/>
        </w:rPr>
        <w:t>за</w:t>
      </w:r>
      <w:bookmarkStart w:id="37" w:name="YANDEX_128"/>
      <w:bookmarkEnd w:id="37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оказанием</w:t>
      </w:r>
      <w:bookmarkStart w:id="38" w:name="YANDEX_129"/>
      <w:bookmarkEnd w:id="38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поддержки</w:t>
      </w:r>
      <w:r w:rsidRPr="00826F8F">
        <w:rPr>
          <w:rFonts w:ascii="Times New Roman" w:hAnsi="Times New Roman"/>
          <w:sz w:val="28"/>
          <w:szCs w:val="28"/>
        </w:rPr>
        <w:t>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- доступность инфраструктуры </w:t>
      </w:r>
      <w:bookmarkStart w:id="39" w:name="YANDEX_130"/>
      <w:bookmarkEnd w:id="39"/>
      <w:r w:rsidRPr="00826F8F">
        <w:rPr>
          <w:rStyle w:val="highlight"/>
          <w:rFonts w:ascii="Times New Roman" w:hAnsi="Times New Roman"/>
          <w:sz w:val="28"/>
          <w:szCs w:val="28"/>
        </w:rPr>
        <w:t>поддержки</w:t>
      </w:r>
      <w:bookmarkStart w:id="40" w:name="YANDEX_131"/>
      <w:bookmarkEnd w:id="40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субъектов </w:t>
      </w:r>
      <w:bookmarkStart w:id="41" w:name="YANDEX_132"/>
      <w:bookmarkEnd w:id="41"/>
      <w:r w:rsidRPr="00826F8F">
        <w:rPr>
          <w:rStyle w:val="highlight"/>
          <w:rFonts w:ascii="Times New Roman" w:hAnsi="Times New Roman"/>
          <w:sz w:val="28"/>
          <w:szCs w:val="28"/>
        </w:rPr>
        <w:t>малого</w:t>
      </w:r>
      <w:bookmarkStart w:id="42" w:name="YANDEX_133"/>
      <w:bookmarkEnd w:id="4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 </w:t>
      </w:r>
      <w:bookmarkStart w:id="43" w:name="YANDEX_134"/>
      <w:bookmarkEnd w:id="43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44" w:name="YANDEX_135"/>
      <w:bookmarkEnd w:id="44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>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равный доступ</w:t>
      </w:r>
      <w:bookmarkStart w:id="45" w:name="YANDEX_136"/>
      <w:bookmarkEnd w:id="4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субъектов </w:t>
      </w:r>
      <w:bookmarkStart w:id="46" w:name="YANDEX_137"/>
      <w:bookmarkEnd w:id="46"/>
      <w:r w:rsidRPr="00826F8F">
        <w:rPr>
          <w:rStyle w:val="highlight"/>
          <w:rFonts w:ascii="Times New Roman" w:hAnsi="Times New Roman"/>
          <w:sz w:val="28"/>
          <w:szCs w:val="28"/>
        </w:rPr>
        <w:t xml:space="preserve">малого </w:t>
      </w:r>
      <w:bookmarkStart w:id="47" w:name="YANDEX_138"/>
      <w:bookmarkEnd w:id="47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48" w:name="YANDEX_139"/>
      <w:bookmarkEnd w:id="48"/>
      <w:r w:rsidRPr="00826F8F">
        <w:rPr>
          <w:rStyle w:val="highlight"/>
          <w:rFonts w:ascii="Times New Roman" w:hAnsi="Times New Roman"/>
          <w:sz w:val="28"/>
          <w:szCs w:val="28"/>
        </w:rPr>
        <w:t xml:space="preserve">среднего </w:t>
      </w:r>
      <w:bookmarkStart w:id="49" w:name="YANDEX_140"/>
      <w:bookmarkEnd w:id="49"/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к мероприятиям действующей программы;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bookmarkStart w:id="50" w:name="YANDEX_141"/>
      <w:bookmarkEnd w:id="50"/>
      <w:r>
        <w:rPr>
          <w:rStyle w:val="highlight"/>
          <w:rFonts w:ascii="Times New Roman" w:hAnsi="Times New Roman"/>
          <w:sz w:val="28"/>
          <w:szCs w:val="28"/>
        </w:rPr>
        <w:tab/>
      </w:r>
      <w:r w:rsidRPr="00826F8F">
        <w:rPr>
          <w:rStyle w:val="highlight"/>
          <w:rFonts w:ascii="Times New Roman" w:hAnsi="Times New Roman"/>
          <w:sz w:val="28"/>
          <w:szCs w:val="28"/>
        </w:rPr>
        <w:t xml:space="preserve">-   оказание </w:t>
      </w:r>
      <w:bookmarkStart w:id="51" w:name="YANDEX_142"/>
      <w:bookmarkEnd w:id="51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r w:rsidRPr="00826F8F">
        <w:rPr>
          <w:rFonts w:ascii="Times New Roman" w:hAnsi="Times New Roman"/>
          <w:sz w:val="28"/>
          <w:szCs w:val="28"/>
        </w:rPr>
        <w:t>с соблюдением требований действующего законодательства;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открытость процедур</w:t>
      </w:r>
      <w:bookmarkStart w:id="52" w:name="YANDEX_143"/>
      <w:bookmarkEnd w:id="5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оказания</w:t>
      </w:r>
      <w:bookmarkStart w:id="53" w:name="YANDEX_144"/>
      <w:bookmarkEnd w:id="53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поддержки</w:t>
      </w:r>
      <w:r w:rsidRPr="00826F8F">
        <w:rPr>
          <w:rFonts w:ascii="Times New Roman" w:hAnsi="Times New Roman"/>
          <w:sz w:val="28"/>
          <w:szCs w:val="28"/>
        </w:rPr>
        <w:t>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При обращении субъектов малого и среднего предпринимательства за оказанием поддержки 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t xml:space="preserve">обращение рассматривается в соответствии с </w:t>
      </w:r>
      <w:bookmarkStart w:id="54" w:name="YANDEX_152"/>
      <w:bookmarkEnd w:id="54"/>
      <w:r w:rsidRPr="00826F8F">
        <w:rPr>
          <w:rFonts w:ascii="Times New Roman" w:hAnsi="Times New Roman"/>
          <w:bCs/>
          <w:kern w:val="1"/>
          <w:sz w:val="28"/>
          <w:szCs w:val="28"/>
        </w:rPr>
        <w:t xml:space="preserve">Порядком 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lastRenderedPageBreak/>
        <w:t xml:space="preserve">рассмотрения обращений субъектов малого и среднего предпринимательства в администрации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t>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Style w:val="highlight"/>
          <w:rFonts w:ascii="Times New Roman" w:hAnsi="Times New Roman"/>
          <w:sz w:val="28"/>
          <w:szCs w:val="28"/>
        </w:rPr>
        <w:tab/>
      </w:r>
      <w:r w:rsidRPr="00826F8F">
        <w:rPr>
          <w:rStyle w:val="highlight"/>
          <w:rFonts w:ascii="Times New Roman" w:hAnsi="Times New Roman"/>
          <w:sz w:val="28"/>
          <w:szCs w:val="28"/>
        </w:rPr>
        <w:t>2.3. Субъектам</w:t>
      </w:r>
      <w:bookmarkStart w:id="55" w:name="YANDEX_153"/>
      <w:bookmarkEnd w:id="55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малого и среднего </w:t>
      </w:r>
      <w:bookmarkStart w:id="56" w:name="YANDEX_154"/>
      <w:bookmarkEnd w:id="56"/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, претендующим на получение </w:t>
      </w:r>
      <w:bookmarkStart w:id="57" w:name="YANDEX_155"/>
      <w:bookmarkEnd w:id="57"/>
      <w:r w:rsidRPr="00826F8F">
        <w:rPr>
          <w:rFonts w:ascii="Times New Roman" w:hAnsi="Times New Roman"/>
          <w:sz w:val="28"/>
          <w:szCs w:val="28"/>
        </w:rPr>
        <w:t>п</w:t>
      </w:r>
      <w:r w:rsidRPr="00826F8F">
        <w:rPr>
          <w:rStyle w:val="highlight"/>
          <w:rFonts w:ascii="Times New Roman" w:hAnsi="Times New Roman"/>
          <w:sz w:val="28"/>
          <w:szCs w:val="28"/>
        </w:rPr>
        <w:t>оддержки</w:t>
      </w:r>
      <w:r w:rsidRPr="00826F8F">
        <w:rPr>
          <w:rFonts w:ascii="Times New Roman" w:hAnsi="Times New Roman"/>
          <w:sz w:val="28"/>
          <w:szCs w:val="28"/>
        </w:rPr>
        <w:t>, должны быть предоставлены следующие документы: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26F8F">
        <w:rPr>
          <w:rFonts w:ascii="Times New Roman" w:hAnsi="Times New Roman"/>
          <w:sz w:val="28"/>
          <w:szCs w:val="28"/>
        </w:rPr>
        <w:t xml:space="preserve"> -  заявление на получение поддержки;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копии регистрационных, учредительных документов со всеми действующими изменениями и дополнениями;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копии лицензии на заявленную деятельность;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справки из налогового органа об отсутствии задолженности по платежам в бюджет;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документ, подтверждающий правоспособность представителя заявителя заключать договор от имени юридического лица;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обоснование формы и размер необходимой поддержки с указанием целей использования и расходования испрашиваемых ресурсов.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2.4. Документы, подтверждающие их соответствие условиям, которые установлены статьей 4 Федерального закона от 24.07.2007 № 209-ФЗ: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выписку из Единого государственного реестра юридических лиц;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налоговую декларацию за предшествующий отчетный период;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>справку о средней численности работников за предшествующий календарный год;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бухгалтерский баланс за предшествующий отчетный период.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  <w:r w:rsidRPr="00826F8F">
        <w:rPr>
          <w:rFonts w:ascii="Times New Roman" w:hAnsi="Times New Roman"/>
          <w:iCs/>
          <w:sz w:val="28"/>
          <w:szCs w:val="28"/>
        </w:rPr>
        <w:t xml:space="preserve">            2.5. Сроки рассмотрения обращений субъектов малого и среднего предпринимательства устанавливаются в соответствии с порядком рассмотрения обращений 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t xml:space="preserve">субъектов малого и среднего предпринимательства в администрации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t xml:space="preserve"> согласно </w:t>
      </w:r>
      <w:r w:rsidRPr="00826F8F">
        <w:rPr>
          <w:rFonts w:ascii="Times New Roman" w:hAnsi="Times New Roman"/>
          <w:kern w:val="1"/>
          <w:sz w:val="28"/>
          <w:szCs w:val="28"/>
        </w:rPr>
        <w:t>приложению № 2</w:t>
      </w:r>
      <w:r w:rsidRPr="00826F8F">
        <w:rPr>
          <w:rFonts w:ascii="Times New Roman" w:hAnsi="Times New Roman"/>
          <w:bCs/>
          <w:kern w:val="1"/>
          <w:sz w:val="28"/>
          <w:szCs w:val="28"/>
        </w:rPr>
        <w:t xml:space="preserve"> к настоящему положению.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Style w:val="highlight"/>
          <w:rFonts w:ascii="Times New Roman" w:hAnsi="Times New Roman"/>
          <w:sz w:val="28"/>
          <w:szCs w:val="28"/>
        </w:rPr>
        <w:tab/>
      </w:r>
      <w:r w:rsidRPr="00826F8F">
        <w:rPr>
          <w:rStyle w:val="highlight"/>
          <w:rFonts w:ascii="Times New Roman" w:hAnsi="Times New Roman"/>
          <w:sz w:val="28"/>
          <w:szCs w:val="28"/>
        </w:rPr>
        <w:t xml:space="preserve">2.6. Поддержка </w:t>
      </w:r>
      <w:r w:rsidRPr="00826F8F">
        <w:rPr>
          <w:rFonts w:ascii="Times New Roman" w:hAnsi="Times New Roman"/>
          <w:sz w:val="28"/>
          <w:szCs w:val="28"/>
        </w:rPr>
        <w:t xml:space="preserve">не может оказываться в отношении </w:t>
      </w:r>
      <w:bookmarkStart w:id="58" w:name="YANDEX_170"/>
      <w:bookmarkEnd w:id="58"/>
      <w:r w:rsidRPr="00826F8F">
        <w:rPr>
          <w:rStyle w:val="highlight"/>
          <w:rFonts w:ascii="Times New Roman" w:hAnsi="Times New Roman"/>
          <w:sz w:val="28"/>
          <w:szCs w:val="28"/>
        </w:rPr>
        <w:t xml:space="preserve">субъектов </w:t>
      </w:r>
      <w:bookmarkStart w:id="59" w:name="YANDEX_171"/>
      <w:bookmarkEnd w:id="59"/>
      <w:r w:rsidRPr="00826F8F">
        <w:rPr>
          <w:rStyle w:val="highlight"/>
          <w:rFonts w:ascii="Times New Roman" w:hAnsi="Times New Roman"/>
          <w:sz w:val="28"/>
          <w:szCs w:val="28"/>
        </w:rPr>
        <w:t>малого</w:t>
      </w:r>
      <w:bookmarkStart w:id="60" w:name="YANDEX_172"/>
      <w:bookmarkEnd w:id="60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 </w:t>
      </w:r>
      <w:bookmarkStart w:id="61" w:name="YANDEX_173"/>
      <w:bookmarkEnd w:id="61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62" w:name="YANDEX_174"/>
      <w:bookmarkEnd w:id="6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>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 являющихся участниками соглашений о разделе продукции;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26F8F">
        <w:rPr>
          <w:rFonts w:ascii="Times New Roman" w:hAnsi="Times New Roman"/>
          <w:sz w:val="28"/>
          <w:szCs w:val="28"/>
        </w:rPr>
        <w:t>осуществляющих</w:t>
      </w:r>
      <w:proofErr w:type="gramEnd"/>
      <w:r w:rsidRPr="00826F8F">
        <w:rPr>
          <w:rFonts w:ascii="Times New Roman" w:hAnsi="Times New Roman"/>
          <w:sz w:val="28"/>
          <w:szCs w:val="28"/>
        </w:rPr>
        <w:t xml:space="preserve"> предпринимательскую деятельность в сфере игорного бизнеса;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-   являющихся в</w:t>
      </w:r>
      <w:bookmarkStart w:id="63" w:name="YANDEX_175"/>
      <w:bookmarkEnd w:id="63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порядке</w:t>
      </w:r>
      <w:r w:rsidRPr="00826F8F">
        <w:rPr>
          <w:rFonts w:ascii="Times New Roman" w:hAnsi="Times New Roman"/>
          <w:sz w:val="28"/>
          <w:szCs w:val="28"/>
        </w:rPr>
        <w:t xml:space="preserve">, установленном законодательством Российской Федерации о валютном регулировании </w:t>
      </w:r>
      <w:bookmarkStart w:id="64" w:name="YANDEX_176"/>
      <w:bookmarkEnd w:id="64"/>
      <w:r w:rsidRPr="00826F8F">
        <w:rPr>
          <w:rStyle w:val="highlight"/>
          <w:rFonts w:ascii="Times New Roman" w:hAnsi="Times New Roman"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2.7. В</w:t>
      </w:r>
      <w:bookmarkStart w:id="65" w:name="YANDEX_177"/>
      <w:bookmarkEnd w:id="6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оказании </w:t>
      </w:r>
      <w:bookmarkStart w:id="66" w:name="YANDEX_178"/>
      <w:bookmarkEnd w:id="66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r w:rsidRPr="00826F8F">
        <w:rPr>
          <w:rFonts w:ascii="Times New Roman" w:hAnsi="Times New Roman"/>
          <w:sz w:val="28"/>
          <w:szCs w:val="28"/>
        </w:rPr>
        <w:t>должно быть отказано в случае, если: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 xml:space="preserve">не представлены необходимые документы или представлены недостоверные сведения </w:t>
      </w:r>
      <w:bookmarkStart w:id="67" w:name="YANDEX_179"/>
      <w:bookmarkEnd w:id="67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r w:rsidRPr="00826F8F">
        <w:rPr>
          <w:rFonts w:ascii="Times New Roman" w:hAnsi="Times New Roman"/>
          <w:sz w:val="28"/>
          <w:szCs w:val="28"/>
        </w:rPr>
        <w:t>документы;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>имеются невыполненные обязательства перед бюджетом любого уровня;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 xml:space="preserve">ранее в отношении заявителя – </w:t>
      </w:r>
      <w:bookmarkStart w:id="68" w:name="YANDEX_182"/>
      <w:bookmarkEnd w:id="68"/>
      <w:r w:rsidRPr="00826F8F">
        <w:rPr>
          <w:rStyle w:val="highlight"/>
          <w:rFonts w:ascii="Times New Roman" w:hAnsi="Times New Roman"/>
          <w:sz w:val="28"/>
          <w:szCs w:val="28"/>
        </w:rPr>
        <w:t>субъекта</w:t>
      </w:r>
      <w:bookmarkStart w:id="69" w:name="YANDEX_183"/>
      <w:bookmarkEnd w:id="69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малого</w:t>
      </w:r>
      <w:bookmarkStart w:id="70" w:name="YANDEX_184"/>
      <w:bookmarkEnd w:id="70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 </w:t>
      </w:r>
      <w:bookmarkStart w:id="71" w:name="YANDEX_185"/>
      <w:bookmarkEnd w:id="71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72" w:name="YANDEX_186"/>
      <w:bookmarkEnd w:id="7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было принято решение об </w:t>
      </w:r>
      <w:bookmarkStart w:id="73" w:name="YANDEX_187"/>
      <w:bookmarkEnd w:id="73"/>
      <w:r w:rsidRPr="00826F8F">
        <w:rPr>
          <w:rStyle w:val="highlight"/>
          <w:rFonts w:ascii="Times New Roman" w:hAnsi="Times New Roman"/>
          <w:sz w:val="28"/>
          <w:szCs w:val="28"/>
        </w:rPr>
        <w:t>оказании</w:t>
      </w:r>
      <w:r w:rsidRPr="00826F8F">
        <w:rPr>
          <w:rFonts w:ascii="Times New Roman" w:hAnsi="Times New Roman"/>
          <w:sz w:val="28"/>
          <w:szCs w:val="28"/>
        </w:rPr>
        <w:t xml:space="preserve"> аналогичной </w:t>
      </w:r>
      <w:bookmarkStart w:id="74" w:name="YANDEX_188"/>
      <w:bookmarkEnd w:id="74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bookmarkStart w:id="75" w:name="YANDEX_189"/>
      <w:bookmarkEnd w:id="75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r w:rsidRPr="00826F8F">
        <w:rPr>
          <w:rFonts w:ascii="Times New Roman" w:hAnsi="Times New Roman"/>
          <w:sz w:val="28"/>
          <w:szCs w:val="28"/>
        </w:rPr>
        <w:t xml:space="preserve">сроки ее </w:t>
      </w:r>
      <w:bookmarkStart w:id="76" w:name="YANDEX_190"/>
      <w:bookmarkEnd w:id="76"/>
      <w:r w:rsidRPr="00826F8F">
        <w:rPr>
          <w:rStyle w:val="highlight"/>
          <w:rFonts w:ascii="Times New Roman" w:hAnsi="Times New Roman"/>
          <w:sz w:val="28"/>
          <w:szCs w:val="28"/>
        </w:rPr>
        <w:t>оказания</w:t>
      </w:r>
      <w:r w:rsidRPr="00826F8F">
        <w:rPr>
          <w:rFonts w:ascii="Times New Roman" w:hAnsi="Times New Roman"/>
          <w:sz w:val="28"/>
          <w:szCs w:val="28"/>
        </w:rPr>
        <w:t xml:space="preserve"> не истекли;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>заявитель признан в установленном законодательством РФ порядке банкротом, находится в стадии банкротства, либо в процессе ликвидации или реорганизации (для юридических лиц);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826F8F">
        <w:rPr>
          <w:rFonts w:ascii="Times New Roman" w:hAnsi="Times New Roman"/>
          <w:sz w:val="28"/>
          <w:szCs w:val="28"/>
        </w:rPr>
        <w:t xml:space="preserve">с момента признания </w:t>
      </w:r>
      <w:bookmarkStart w:id="77" w:name="YANDEX_191"/>
      <w:bookmarkEnd w:id="77"/>
      <w:r w:rsidRPr="00826F8F">
        <w:rPr>
          <w:rStyle w:val="highlight"/>
          <w:rFonts w:ascii="Times New Roman" w:hAnsi="Times New Roman"/>
          <w:sz w:val="28"/>
          <w:szCs w:val="28"/>
        </w:rPr>
        <w:t xml:space="preserve">субъекта </w:t>
      </w:r>
      <w:bookmarkStart w:id="78" w:name="YANDEX_192"/>
      <w:bookmarkEnd w:id="78"/>
      <w:r w:rsidRPr="00826F8F">
        <w:rPr>
          <w:rStyle w:val="highlight"/>
          <w:rFonts w:ascii="Times New Roman" w:hAnsi="Times New Roman"/>
          <w:sz w:val="28"/>
          <w:szCs w:val="28"/>
        </w:rPr>
        <w:t xml:space="preserve">малого </w:t>
      </w:r>
      <w:bookmarkStart w:id="79" w:name="YANDEX_193"/>
      <w:bookmarkEnd w:id="79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80" w:name="YANDEX_194"/>
      <w:bookmarkEnd w:id="80"/>
      <w:r w:rsidRPr="00826F8F">
        <w:rPr>
          <w:rStyle w:val="highlight"/>
          <w:rFonts w:ascii="Times New Roman" w:hAnsi="Times New Roman"/>
          <w:sz w:val="28"/>
          <w:szCs w:val="28"/>
        </w:rPr>
        <w:t xml:space="preserve">среднего </w:t>
      </w:r>
      <w:bookmarkStart w:id="81" w:name="YANDEX_195"/>
      <w:bookmarkEnd w:id="81"/>
      <w:r w:rsidRPr="00826F8F">
        <w:rPr>
          <w:rStyle w:val="highlight"/>
          <w:rFonts w:ascii="Times New Roman" w:hAnsi="Times New Roman"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допустившим нарушение </w:t>
      </w:r>
      <w:bookmarkStart w:id="82" w:name="YANDEX_196"/>
      <w:bookmarkEnd w:id="82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порядка </w:t>
      </w:r>
      <w:bookmarkStart w:id="83" w:name="YANDEX_197"/>
      <w:bookmarkEnd w:id="83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r w:rsidRPr="00826F8F">
        <w:rPr>
          <w:rFonts w:ascii="Times New Roman" w:hAnsi="Times New Roman"/>
          <w:sz w:val="28"/>
          <w:szCs w:val="28"/>
        </w:rPr>
        <w:t xml:space="preserve">условий </w:t>
      </w:r>
      <w:bookmarkStart w:id="84" w:name="YANDEX_198"/>
      <w:bookmarkEnd w:id="84"/>
      <w:r w:rsidRPr="00826F8F">
        <w:rPr>
          <w:rStyle w:val="highlight"/>
          <w:rFonts w:ascii="Times New Roman" w:hAnsi="Times New Roman"/>
          <w:sz w:val="28"/>
          <w:szCs w:val="28"/>
        </w:rPr>
        <w:t xml:space="preserve">оказания </w:t>
      </w:r>
      <w:bookmarkStart w:id="85" w:name="YANDEX_199"/>
      <w:bookmarkEnd w:id="85"/>
      <w:r w:rsidRPr="00826F8F">
        <w:rPr>
          <w:rStyle w:val="highlight"/>
          <w:rFonts w:ascii="Times New Roman" w:hAnsi="Times New Roman"/>
          <w:sz w:val="28"/>
          <w:szCs w:val="28"/>
        </w:rPr>
        <w:t>поддержки</w:t>
      </w:r>
      <w:r w:rsidRPr="00826F8F">
        <w:rPr>
          <w:rFonts w:ascii="Times New Roman" w:hAnsi="Times New Roman"/>
          <w:sz w:val="28"/>
          <w:szCs w:val="28"/>
        </w:rPr>
        <w:t>, в том числе не обеспечившим целевого использования средств</w:t>
      </w:r>
      <w:bookmarkStart w:id="86" w:name="YANDEX_200"/>
      <w:bookmarkEnd w:id="86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поддержки</w:t>
      </w:r>
      <w:r w:rsidRPr="00826F8F">
        <w:rPr>
          <w:rFonts w:ascii="Times New Roman" w:hAnsi="Times New Roman"/>
          <w:sz w:val="28"/>
          <w:szCs w:val="28"/>
        </w:rPr>
        <w:t>, прошло менее чем три года.</w:t>
      </w:r>
      <w:bookmarkStart w:id="87" w:name="YANDEX_201"/>
      <w:bookmarkEnd w:id="87"/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Style w:val="highlight"/>
          <w:rFonts w:ascii="Times New Roman" w:hAnsi="Times New Roman"/>
          <w:sz w:val="28"/>
          <w:szCs w:val="28"/>
        </w:rPr>
        <w:tab/>
      </w:r>
      <w:r w:rsidRPr="00826F8F">
        <w:rPr>
          <w:rStyle w:val="highlight"/>
          <w:rFonts w:ascii="Times New Roman" w:hAnsi="Times New Roman"/>
          <w:sz w:val="28"/>
          <w:szCs w:val="28"/>
        </w:rPr>
        <w:t>Поддержка</w:t>
      </w:r>
      <w:bookmarkStart w:id="88" w:name="YANDEX_202"/>
      <w:bookmarkEnd w:id="88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субъектам</w:t>
      </w:r>
      <w:bookmarkStart w:id="89" w:name="YANDEX_203"/>
      <w:bookmarkEnd w:id="89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малого</w:t>
      </w:r>
      <w:bookmarkStart w:id="90" w:name="YANDEX_204"/>
      <w:bookmarkEnd w:id="90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и </w:t>
      </w:r>
      <w:bookmarkStart w:id="91" w:name="YANDEX_205"/>
      <w:bookmarkEnd w:id="91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92" w:name="YANDEX_206"/>
      <w:bookmarkEnd w:id="92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осуществляется в рамках средств, предусмотренных на данные цели в бюджете поселения на очередной финансовый год</w:t>
      </w:r>
      <w:bookmarkStart w:id="93" w:name="YANDEX_207"/>
      <w:bookmarkEnd w:id="93"/>
      <w:r w:rsidRPr="00826F8F">
        <w:rPr>
          <w:rFonts w:ascii="Times New Roman" w:hAnsi="Times New Roman"/>
          <w:sz w:val="28"/>
          <w:szCs w:val="28"/>
        </w:rPr>
        <w:t>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1D7765">
        <w:rPr>
          <w:rStyle w:val="highlight"/>
          <w:rFonts w:ascii="Times New Roman" w:hAnsi="Times New Roman"/>
          <w:bCs/>
          <w:sz w:val="28"/>
          <w:szCs w:val="28"/>
          <w:lang w:val="en-US"/>
        </w:rPr>
        <w:t>III</w:t>
      </w:r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. Порядок </w:t>
      </w:r>
      <w:bookmarkStart w:id="94" w:name="YANDEX_209"/>
      <w:bookmarkEnd w:id="94"/>
      <w:r w:rsidRPr="001D7765">
        <w:rPr>
          <w:rStyle w:val="highlight"/>
          <w:rFonts w:ascii="Times New Roman" w:hAnsi="Times New Roman"/>
          <w:bCs/>
          <w:sz w:val="28"/>
          <w:szCs w:val="28"/>
        </w:rPr>
        <w:t>оказания</w:t>
      </w:r>
      <w:r w:rsidRPr="001D7765">
        <w:rPr>
          <w:rFonts w:ascii="Times New Roman" w:hAnsi="Times New Roman"/>
          <w:bCs/>
          <w:sz w:val="28"/>
          <w:szCs w:val="28"/>
        </w:rPr>
        <w:t xml:space="preserve"> консультационной </w:t>
      </w:r>
      <w:bookmarkStart w:id="95" w:name="YANDEX_210"/>
      <w:bookmarkEnd w:id="95"/>
      <w:r w:rsidRPr="001D7765">
        <w:rPr>
          <w:rFonts w:ascii="Times New Roman" w:hAnsi="Times New Roman"/>
          <w:bCs/>
          <w:sz w:val="28"/>
          <w:szCs w:val="28"/>
        </w:rPr>
        <w:t xml:space="preserve">и </w:t>
      </w:r>
      <w:r w:rsidRPr="001D7765">
        <w:rPr>
          <w:rFonts w:ascii="Times New Roman" w:hAnsi="Times New Roman"/>
          <w:sz w:val="28"/>
          <w:szCs w:val="28"/>
        </w:rPr>
        <w:t xml:space="preserve">информационной </w:t>
      </w:r>
      <w:r w:rsidRPr="001D7765">
        <w:rPr>
          <w:rStyle w:val="highlight"/>
          <w:rFonts w:ascii="Times New Roman" w:hAnsi="Times New Roman"/>
          <w:bCs/>
          <w:sz w:val="28"/>
          <w:szCs w:val="28"/>
        </w:rPr>
        <w:t>поддержки</w:t>
      </w:r>
      <w:r w:rsidRPr="001D7765">
        <w:rPr>
          <w:rFonts w:ascii="Times New Roman" w:hAnsi="Times New Roman"/>
          <w:bCs/>
          <w:sz w:val="28"/>
          <w:szCs w:val="28"/>
        </w:rPr>
        <w:t xml:space="preserve"> </w:t>
      </w:r>
      <w:bookmarkStart w:id="96" w:name="YANDEX_211"/>
      <w:bookmarkEnd w:id="96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субъектам </w:t>
      </w:r>
      <w:bookmarkStart w:id="97" w:name="YANDEX_212"/>
      <w:bookmarkEnd w:id="97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малого </w:t>
      </w:r>
      <w:bookmarkStart w:id="98" w:name="YANDEX_213"/>
      <w:bookmarkEnd w:id="98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и </w:t>
      </w:r>
      <w:bookmarkStart w:id="99" w:name="YANDEX_214"/>
      <w:bookmarkEnd w:id="99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среднего </w:t>
      </w:r>
      <w:bookmarkStart w:id="100" w:name="YANDEX_215"/>
      <w:bookmarkEnd w:id="100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предпринимательства </w:t>
      </w:r>
      <w:r w:rsidRPr="001D7765">
        <w:rPr>
          <w:rFonts w:ascii="Times New Roman" w:hAnsi="Times New Roman"/>
          <w:bCs/>
          <w:sz w:val="28"/>
          <w:szCs w:val="28"/>
        </w:rPr>
        <w:t>и организациям</w:t>
      </w:r>
      <w:r w:rsidRPr="001D7765">
        <w:rPr>
          <w:rFonts w:ascii="Times New Roman" w:hAnsi="Times New Roman"/>
          <w:sz w:val="28"/>
          <w:szCs w:val="28"/>
        </w:rPr>
        <w:t xml:space="preserve">, </w:t>
      </w:r>
      <w:r w:rsidRPr="001D7765">
        <w:rPr>
          <w:rFonts w:ascii="Times New Roman" w:hAnsi="Times New Roman"/>
          <w:bCs/>
          <w:sz w:val="28"/>
          <w:szCs w:val="28"/>
        </w:rPr>
        <w:t>образующим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инфраструктуру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поддержки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субъектов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малого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и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среднего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предпринимательства на территории Белоглинского сельского поселения Белоглинского района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bookmarkStart w:id="101" w:name="YANDEX_216"/>
      <w:bookmarkEnd w:id="101"/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3.1. Консультационная и информационная поддержка оказывается субъектам малого и среднего предпринимательства, признанным таковыми в соответствии с действующим законодательством и зарегистрированным </w:t>
      </w:r>
      <w:r w:rsidRPr="00826F8F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  <w:r w:rsidRPr="00826F8F">
        <w:rPr>
          <w:rFonts w:ascii="Times New Roman" w:hAnsi="Times New Roman"/>
          <w:sz w:val="28"/>
          <w:szCs w:val="28"/>
        </w:rPr>
        <w:t>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3.2. Консультационная поддержка оказывается в виде проведения консультаций: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по вопросам применения действующего законодательства, регулирующего деятельность субъектов малого и среднего предпринимательства;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по вопросам организации торговли и бытового обслуживания;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по вопросам предоставления в аренду муниципального имущества;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по вопросам предоставления в аренду земельных участков;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3.3. Информационная поддержка субъектам малого и среднего предпринимательства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3.4. Формы и методы консультационной и информационной поддержки могут изменяться и дополняться.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в устной форме – лицам, обратившимся посредством телефонной связи или лично;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в письменной форме по запросам.</w:t>
      </w:r>
    </w:p>
    <w:p w:rsidR="00F96BE5" w:rsidRDefault="00F96BE5" w:rsidP="00F96BE5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lastRenderedPageBreak/>
        <w:t xml:space="preserve">путем размещения информации на сайте администрации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pStyle w:val="a5"/>
        <w:jc w:val="center"/>
        <w:rPr>
          <w:rFonts w:ascii="Times New Roman" w:hAnsi="Times New Roman"/>
          <w:bCs/>
          <w:sz w:val="28"/>
          <w:szCs w:val="28"/>
        </w:rPr>
      </w:pPr>
      <w:r w:rsidRPr="001D7765">
        <w:rPr>
          <w:rFonts w:ascii="Times New Roman" w:hAnsi="Times New Roman"/>
          <w:bCs/>
          <w:sz w:val="28"/>
          <w:szCs w:val="28"/>
          <w:lang w:val="en-US"/>
        </w:rPr>
        <w:t>IV</w:t>
      </w:r>
      <w:r w:rsidRPr="001D7765">
        <w:rPr>
          <w:rFonts w:ascii="Times New Roman" w:hAnsi="Times New Roman"/>
          <w:bCs/>
          <w:sz w:val="28"/>
          <w:szCs w:val="28"/>
        </w:rPr>
        <w:t xml:space="preserve">. Ведение реестра </w:t>
      </w:r>
      <w:bookmarkStart w:id="102" w:name="YANDEX_265"/>
      <w:bookmarkEnd w:id="102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субъектов </w:t>
      </w:r>
      <w:bookmarkStart w:id="103" w:name="YANDEX_266"/>
      <w:bookmarkEnd w:id="103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малого </w:t>
      </w:r>
      <w:bookmarkStart w:id="104" w:name="YANDEX_267"/>
      <w:bookmarkEnd w:id="104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и </w:t>
      </w:r>
      <w:bookmarkStart w:id="105" w:name="YANDEX_268"/>
      <w:bookmarkEnd w:id="105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среднего </w:t>
      </w:r>
      <w:bookmarkStart w:id="106" w:name="YANDEX_269"/>
      <w:bookmarkEnd w:id="106"/>
      <w:r w:rsidRPr="001D7765">
        <w:rPr>
          <w:rStyle w:val="highlight"/>
          <w:rFonts w:ascii="Times New Roman" w:hAnsi="Times New Roman"/>
          <w:bCs/>
          <w:sz w:val="28"/>
          <w:szCs w:val="28"/>
        </w:rPr>
        <w:t>предпринимательства</w:t>
      </w:r>
      <w:r w:rsidRPr="001D7765">
        <w:rPr>
          <w:rFonts w:ascii="Times New Roman" w:hAnsi="Times New Roman"/>
          <w:bCs/>
          <w:sz w:val="28"/>
          <w:szCs w:val="28"/>
        </w:rPr>
        <w:t xml:space="preserve"> и организаций</w:t>
      </w:r>
      <w:r w:rsidRPr="001D7765">
        <w:rPr>
          <w:rFonts w:ascii="Times New Roman" w:hAnsi="Times New Roman"/>
          <w:sz w:val="28"/>
          <w:szCs w:val="28"/>
        </w:rPr>
        <w:t xml:space="preserve">, </w:t>
      </w:r>
      <w:r w:rsidRPr="001D7765">
        <w:rPr>
          <w:rFonts w:ascii="Times New Roman" w:hAnsi="Times New Roman"/>
          <w:bCs/>
          <w:sz w:val="28"/>
          <w:szCs w:val="28"/>
        </w:rPr>
        <w:t>образующих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инфраструктуру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поддержки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субъектов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малого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и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>среднего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bCs/>
          <w:sz w:val="28"/>
          <w:szCs w:val="28"/>
        </w:rPr>
        <w:t xml:space="preserve">предпринимательства – получателей </w:t>
      </w:r>
      <w:bookmarkStart w:id="107" w:name="YANDEX_270"/>
      <w:bookmarkEnd w:id="107"/>
      <w:r w:rsidRPr="001D7765">
        <w:rPr>
          <w:rStyle w:val="highlight"/>
          <w:rFonts w:ascii="Times New Roman" w:hAnsi="Times New Roman"/>
          <w:bCs/>
          <w:sz w:val="28"/>
          <w:szCs w:val="28"/>
        </w:rPr>
        <w:t xml:space="preserve">поддержки </w:t>
      </w:r>
      <w:r w:rsidRPr="001D7765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</w:p>
    <w:p w:rsidR="00F96BE5" w:rsidRPr="00826F8F" w:rsidRDefault="00F96BE5" w:rsidP="00F96BE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 xml:space="preserve">4.1. Администрация поселения, оказывающая </w:t>
      </w:r>
      <w:bookmarkStart w:id="108" w:name="YANDEX_271"/>
      <w:bookmarkEnd w:id="108"/>
      <w:r w:rsidRPr="00826F8F">
        <w:rPr>
          <w:rStyle w:val="highlight"/>
          <w:rFonts w:ascii="Times New Roman" w:hAnsi="Times New Roman"/>
          <w:sz w:val="28"/>
          <w:szCs w:val="28"/>
        </w:rPr>
        <w:t>поддержку</w:t>
      </w:r>
      <w:r w:rsidRPr="00826F8F">
        <w:rPr>
          <w:rFonts w:ascii="Times New Roman" w:hAnsi="Times New Roman"/>
          <w:sz w:val="28"/>
          <w:szCs w:val="28"/>
        </w:rPr>
        <w:t xml:space="preserve">, ведет реестр </w:t>
      </w:r>
      <w:bookmarkStart w:id="109" w:name="YANDEX_272"/>
      <w:bookmarkEnd w:id="109"/>
      <w:r w:rsidRPr="00826F8F">
        <w:rPr>
          <w:rStyle w:val="highlight"/>
          <w:rFonts w:ascii="Times New Roman" w:hAnsi="Times New Roman"/>
          <w:sz w:val="28"/>
          <w:szCs w:val="28"/>
        </w:rPr>
        <w:t>субъектов</w:t>
      </w:r>
      <w:bookmarkStart w:id="110" w:name="YANDEX_273"/>
      <w:bookmarkEnd w:id="110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малого </w:t>
      </w:r>
      <w:bookmarkStart w:id="111" w:name="YANDEX_274"/>
      <w:bookmarkEnd w:id="111"/>
      <w:r w:rsidRPr="00826F8F">
        <w:rPr>
          <w:rStyle w:val="highlight"/>
          <w:rFonts w:ascii="Times New Roman" w:hAnsi="Times New Roman"/>
          <w:sz w:val="28"/>
          <w:szCs w:val="28"/>
        </w:rPr>
        <w:t xml:space="preserve">и </w:t>
      </w:r>
      <w:bookmarkStart w:id="112" w:name="YANDEX_275"/>
      <w:bookmarkEnd w:id="112"/>
      <w:r w:rsidRPr="00826F8F">
        <w:rPr>
          <w:rStyle w:val="highlight"/>
          <w:rFonts w:ascii="Times New Roman" w:hAnsi="Times New Roman"/>
          <w:sz w:val="28"/>
          <w:szCs w:val="28"/>
        </w:rPr>
        <w:t>среднего</w:t>
      </w:r>
      <w:bookmarkStart w:id="113" w:name="YANDEX_276"/>
      <w:bookmarkEnd w:id="113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предпринимательства</w:t>
      </w:r>
      <w:r w:rsidRPr="00826F8F">
        <w:rPr>
          <w:rFonts w:ascii="Times New Roman" w:hAnsi="Times New Roman"/>
          <w:bCs/>
          <w:sz w:val="28"/>
          <w:szCs w:val="28"/>
        </w:rPr>
        <w:t xml:space="preserve"> и организациям</w:t>
      </w:r>
      <w:r w:rsidRPr="00826F8F">
        <w:rPr>
          <w:rFonts w:ascii="Times New Roman" w:hAnsi="Times New Roman"/>
          <w:sz w:val="28"/>
          <w:szCs w:val="28"/>
        </w:rPr>
        <w:t xml:space="preserve">, </w:t>
      </w:r>
      <w:r w:rsidRPr="00826F8F">
        <w:rPr>
          <w:rFonts w:ascii="Times New Roman" w:hAnsi="Times New Roman"/>
          <w:bCs/>
          <w:sz w:val="28"/>
          <w:szCs w:val="28"/>
        </w:rPr>
        <w:t>образующим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инфраструктуру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поддержки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субъектов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малого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и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среднего</w:t>
      </w:r>
      <w:r w:rsidRPr="00826F8F">
        <w:rPr>
          <w:rFonts w:ascii="Times New Roman" w:hAnsi="Times New Roman"/>
          <w:sz w:val="28"/>
          <w:szCs w:val="28"/>
        </w:rPr>
        <w:t xml:space="preserve"> </w:t>
      </w:r>
      <w:r w:rsidRPr="00826F8F">
        <w:rPr>
          <w:rFonts w:ascii="Times New Roman" w:hAnsi="Times New Roman"/>
          <w:bCs/>
          <w:sz w:val="28"/>
          <w:szCs w:val="28"/>
        </w:rPr>
        <w:t>предпринимательства</w:t>
      </w:r>
      <w:r w:rsidRPr="00826F8F">
        <w:rPr>
          <w:rFonts w:ascii="Times New Roman" w:hAnsi="Times New Roman"/>
          <w:sz w:val="28"/>
          <w:szCs w:val="28"/>
        </w:rPr>
        <w:t xml:space="preserve"> – получателей </w:t>
      </w:r>
      <w:bookmarkStart w:id="114" w:name="YANDEX_277"/>
      <w:bookmarkEnd w:id="114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r w:rsidRPr="00826F8F">
        <w:rPr>
          <w:rFonts w:ascii="Times New Roman" w:hAnsi="Times New Roman"/>
          <w:sz w:val="28"/>
          <w:szCs w:val="28"/>
        </w:rPr>
        <w:t>на территории поселения по форме согласно приложению 1 к настоящему положению.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>4.2. Информация, содержащаяся в реестре</w:t>
      </w:r>
      <w:bookmarkStart w:id="115" w:name="YANDEX_280"/>
      <w:bookmarkEnd w:id="115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субъектов</w:t>
      </w:r>
      <w:bookmarkStart w:id="116" w:name="YANDEX_281"/>
      <w:bookmarkEnd w:id="116"/>
      <w:r w:rsidRPr="00826F8F">
        <w:rPr>
          <w:rStyle w:val="highlight"/>
          <w:rFonts w:ascii="Times New Roman" w:hAnsi="Times New Roman"/>
          <w:sz w:val="28"/>
          <w:szCs w:val="28"/>
        </w:rPr>
        <w:t xml:space="preserve"> малого </w:t>
      </w:r>
      <w:bookmarkStart w:id="117" w:name="YANDEX_282"/>
      <w:bookmarkEnd w:id="117"/>
      <w:r w:rsidRPr="00826F8F">
        <w:rPr>
          <w:rStyle w:val="highlight"/>
          <w:rFonts w:ascii="Times New Roman" w:hAnsi="Times New Roman"/>
          <w:sz w:val="28"/>
          <w:szCs w:val="28"/>
        </w:rPr>
        <w:t>и</w:t>
      </w:r>
      <w:bookmarkStart w:id="118" w:name="YANDEX_283"/>
      <w:bookmarkEnd w:id="118"/>
      <w:r w:rsidRPr="00826F8F">
        <w:rPr>
          <w:rStyle w:val="highlight"/>
          <w:rFonts w:ascii="Times New Roman" w:hAnsi="Times New Roman"/>
          <w:sz w:val="28"/>
          <w:szCs w:val="28"/>
        </w:rPr>
        <w:t xml:space="preserve"> среднего </w:t>
      </w:r>
      <w:bookmarkStart w:id="119" w:name="YANDEX_284"/>
      <w:bookmarkEnd w:id="119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предпринимательства </w:t>
      </w:r>
      <w:r w:rsidRPr="00826F8F">
        <w:rPr>
          <w:rFonts w:ascii="Times New Roman" w:hAnsi="Times New Roman"/>
          <w:sz w:val="28"/>
          <w:szCs w:val="28"/>
        </w:rPr>
        <w:t xml:space="preserve">– получателей </w:t>
      </w:r>
      <w:bookmarkStart w:id="120" w:name="YANDEX_285"/>
      <w:bookmarkEnd w:id="120"/>
      <w:r w:rsidRPr="00826F8F">
        <w:rPr>
          <w:rStyle w:val="highlight"/>
          <w:rFonts w:ascii="Times New Roman" w:hAnsi="Times New Roman"/>
          <w:sz w:val="28"/>
          <w:szCs w:val="28"/>
        </w:rPr>
        <w:t xml:space="preserve">поддержки </w:t>
      </w:r>
      <w:r w:rsidRPr="00826F8F">
        <w:rPr>
          <w:rFonts w:ascii="Times New Roman" w:hAnsi="Times New Roman"/>
          <w:sz w:val="28"/>
          <w:szCs w:val="28"/>
        </w:rPr>
        <w:t xml:space="preserve">является открытой для ознакомления с ней физических </w:t>
      </w:r>
      <w:bookmarkStart w:id="121" w:name="YANDEX_286"/>
      <w:bookmarkEnd w:id="121"/>
      <w:r w:rsidRPr="00826F8F">
        <w:rPr>
          <w:rStyle w:val="highlight"/>
          <w:rFonts w:ascii="Times New Roman" w:hAnsi="Times New Roman"/>
          <w:sz w:val="28"/>
          <w:szCs w:val="28"/>
        </w:rPr>
        <w:t>и</w:t>
      </w:r>
      <w:bookmarkStart w:id="122" w:name="YANDEX_LAST"/>
      <w:bookmarkEnd w:id="122"/>
      <w:r w:rsidRPr="00826F8F">
        <w:rPr>
          <w:rFonts w:ascii="Times New Roman" w:hAnsi="Times New Roman"/>
          <w:sz w:val="28"/>
          <w:szCs w:val="28"/>
        </w:rPr>
        <w:t xml:space="preserve"> юридических лиц.</w:t>
      </w:r>
    </w:p>
    <w:p w:rsidR="00F96BE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826F8F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  <w:sectPr w:rsidR="00F96BE5" w:rsidRPr="00826F8F" w:rsidSect="003A2C6E">
          <w:pgSz w:w="11906" w:h="16838"/>
          <w:pgMar w:top="568" w:right="851" w:bottom="851" w:left="1418" w:header="720" w:footer="720" w:gutter="0"/>
          <w:cols w:space="720"/>
          <w:titlePg/>
          <w:docGrid w:linePitch="360"/>
        </w:sectPr>
      </w:pPr>
      <w:r w:rsidRPr="00826F8F"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ab/>
      </w:r>
      <w:r w:rsidRPr="00826F8F">
        <w:rPr>
          <w:rFonts w:ascii="Times New Roman" w:hAnsi="Times New Roman"/>
          <w:sz w:val="28"/>
          <w:szCs w:val="28"/>
        </w:rPr>
        <w:tab/>
      </w:r>
    </w:p>
    <w:p w:rsidR="00F96BE5" w:rsidRPr="00F01924" w:rsidRDefault="00F96BE5" w:rsidP="00F96BE5">
      <w:pPr>
        <w:spacing w:line="240" w:lineRule="auto"/>
        <w:ind w:left="93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23" w:name="RANGE!A1"/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:rsidR="00F96BE5" w:rsidRPr="002D1F8A" w:rsidRDefault="00F96BE5" w:rsidP="00F96BE5">
      <w:pPr>
        <w:pStyle w:val="a5"/>
        <w:ind w:left="9356"/>
        <w:jc w:val="center"/>
        <w:rPr>
          <w:rStyle w:val="highlight"/>
          <w:rFonts w:ascii="Times New Roman" w:hAnsi="Times New Roman"/>
          <w:sz w:val="28"/>
          <w:szCs w:val="28"/>
        </w:rPr>
      </w:pPr>
      <w:r w:rsidRPr="002D1F8A">
        <w:rPr>
          <w:rFonts w:ascii="Times New Roman" w:hAnsi="Times New Roman"/>
          <w:color w:val="000000"/>
          <w:sz w:val="28"/>
          <w:szCs w:val="28"/>
        </w:rPr>
        <w:t>к положению о порядке о</w:t>
      </w:r>
      <w:r w:rsidRPr="002D1F8A">
        <w:rPr>
          <w:rStyle w:val="highlight"/>
          <w:rFonts w:ascii="Times New Roman" w:hAnsi="Times New Roman"/>
          <w:sz w:val="28"/>
          <w:szCs w:val="28"/>
        </w:rPr>
        <w:t>казани</w:t>
      </w:r>
      <w:r>
        <w:rPr>
          <w:rStyle w:val="highlight"/>
          <w:rFonts w:ascii="Times New Roman" w:hAnsi="Times New Roman"/>
          <w:sz w:val="28"/>
          <w:szCs w:val="28"/>
        </w:rPr>
        <w:t xml:space="preserve">и </w:t>
      </w:r>
      <w:r w:rsidRPr="002D1F8A">
        <w:rPr>
          <w:rStyle w:val="highlight"/>
          <w:rFonts w:ascii="Times New Roman" w:hAnsi="Times New Roman"/>
          <w:sz w:val="28"/>
          <w:szCs w:val="28"/>
        </w:rPr>
        <w:t>поддержки</w:t>
      </w:r>
    </w:p>
    <w:p w:rsidR="00F96BE5" w:rsidRPr="002D1F8A" w:rsidRDefault="00F96BE5" w:rsidP="00F96BE5">
      <w:pPr>
        <w:pStyle w:val="a5"/>
        <w:ind w:left="9356"/>
        <w:jc w:val="center"/>
        <w:rPr>
          <w:rFonts w:ascii="Times New Roman" w:hAnsi="Times New Roman"/>
          <w:bCs/>
          <w:sz w:val="28"/>
          <w:szCs w:val="28"/>
        </w:rPr>
      </w:pPr>
      <w:r w:rsidRPr="002D1F8A">
        <w:rPr>
          <w:rStyle w:val="highlight"/>
          <w:rFonts w:ascii="Times New Roman" w:hAnsi="Times New Roman"/>
          <w:sz w:val="28"/>
          <w:szCs w:val="28"/>
        </w:rPr>
        <w:t xml:space="preserve">субъектам </w:t>
      </w:r>
      <w:r w:rsidRPr="002D1F8A">
        <w:rPr>
          <w:rFonts w:ascii="Times New Roman" w:hAnsi="Times New Roman"/>
          <w:sz w:val="28"/>
          <w:szCs w:val="28"/>
        </w:rPr>
        <w:t xml:space="preserve"> </w:t>
      </w:r>
      <w:r w:rsidRPr="002D1F8A">
        <w:rPr>
          <w:rStyle w:val="highlight"/>
          <w:rFonts w:ascii="Times New Roman" w:hAnsi="Times New Roman"/>
          <w:sz w:val="28"/>
          <w:szCs w:val="28"/>
        </w:rPr>
        <w:t>малого</w:t>
      </w:r>
      <w:r w:rsidRPr="002D1F8A">
        <w:rPr>
          <w:rFonts w:ascii="Times New Roman" w:hAnsi="Times New Roman"/>
          <w:sz w:val="28"/>
          <w:szCs w:val="28"/>
        </w:rPr>
        <w:t xml:space="preserve"> и </w:t>
      </w:r>
      <w:r w:rsidRPr="002D1F8A">
        <w:rPr>
          <w:rStyle w:val="highlight"/>
          <w:rFonts w:ascii="Times New Roman" w:hAnsi="Times New Roman"/>
          <w:sz w:val="28"/>
          <w:szCs w:val="28"/>
        </w:rPr>
        <w:t>среднего</w:t>
      </w:r>
      <w:r w:rsidRPr="002D1F8A">
        <w:rPr>
          <w:rFonts w:ascii="Times New Roman" w:hAnsi="Times New Roman"/>
          <w:sz w:val="28"/>
          <w:szCs w:val="28"/>
        </w:rPr>
        <w:t xml:space="preserve"> </w:t>
      </w:r>
      <w:r w:rsidRPr="002D1F8A">
        <w:rPr>
          <w:rStyle w:val="highlight"/>
          <w:rFonts w:ascii="Times New Roman" w:hAnsi="Times New Roman"/>
          <w:sz w:val="28"/>
          <w:szCs w:val="28"/>
        </w:rPr>
        <w:t xml:space="preserve">предпринимательства   </w:t>
      </w:r>
      <w:r w:rsidRPr="002D1F8A">
        <w:rPr>
          <w:rFonts w:ascii="Times New Roman" w:hAnsi="Times New Roman"/>
          <w:bCs/>
          <w:sz w:val="28"/>
          <w:szCs w:val="28"/>
        </w:rPr>
        <w:t>и</w:t>
      </w:r>
    </w:p>
    <w:p w:rsidR="00F96BE5" w:rsidRPr="002D1F8A" w:rsidRDefault="00F96BE5" w:rsidP="00F96BE5">
      <w:pPr>
        <w:pStyle w:val="a5"/>
        <w:ind w:left="9356"/>
        <w:jc w:val="center"/>
        <w:rPr>
          <w:rFonts w:ascii="Times New Roman" w:hAnsi="Times New Roman"/>
          <w:sz w:val="28"/>
          <w:szCs w:val="28"/>
        </w:rPr>
      </w:pPr>
      <w:r w:rsidRPr="002D1F8A">
        <w:rPr>
          <w:rFonts w:ascii="Times New Roman" w:hAnsi="Times New Roman"/>
          <w:bCs/>
          <w:sz w:val="28"/>
          <w:szCs w:val="28"/>
        </w:rPr>
        <w:t>организациям</w:t>
      </w:r>
      <w:r w:rsidRPr="002D1F8A">
        <w:rPr>
          <w:rFonts w:ascii="Times New Roman" w:hAnsi="Times New Roman"/>
          <w:sz w:val="28"/>
          <w:szCs w:val="28"/>
        </w:rPr>
        <w:t xml:space="preserve">, образующим инфраструктуру </w:t>
      </w:r>
      <w:r w:rsidRPr="002D1F8A">
        <w:rPr>
          <w:rFonts w:ascii="Times New Roman" w:hAnsi="Times New Roman"/>
          <w:bCs/>
          <w:sz w:val="28"/>
          <w:szCs w:val="28"/>
        </w:rPr>
        <w:t>поддержки</w:t>
      </w:r>
    </w:p>
    <w:p w:rsidR="00F96BE5" w:rsidRPr="002D1F8A" w:rsidRDefault="00F96BE5" w:rsidP="00F96BE5">
      <w:pPr>
        <w:pStyle w:val="a5"/>
        <w:ind w:left="9356"/>
        <w:jc w:val="center"/>
        <w:rPr>
          <w:rFonts w:ascii="Times New Roman" w:hAnsi="Times New Roman"/>
          <w:bCs/>
          <w:sz w:val="28"/>
          <w:szCs w:val="28"/>
        </w:rPr>
      </w:pPr>
      <w:r w:rsidRPr="002D1F8A">
        <w:rPr>
          <w:rFonts w:ascii="Times New Roman" w:hAnsi="Times New Roman"/>
          <w:bCs/>
          <w:sz w:val="28"/>
          <w:szCs w:val="28"/>
        </w:rPr>
        <w:t>субъектов</w:t>
      </w:r>
      <w:r w:rsidRPr="002D1F8A">
        <w:rPr>
          <w:rFonts w:ascii="Times New Roman" w:hAnsi="Times New Roman"/>
          <w:sz w:val="28"/>
          <w:szCs w:val="28"/>
        </w:rPr>
        <w:t xml:space="preserve"> малого и среднего   </w:t>
      </w:r>
      <w:r w:rsidRPr="002D1F8A">
        <w:rPr>
          <w:rFonts w:ascii="Times New Roman" w:hAnsi="Times New Roman"/>
          <w:bCs/>
          <w:sz w:val="28"/>
          <w:szCs w:val="28"/>
        </w:rPr>
        <w:t>предпринимательства</w:t>
      </w:r>
      <w:r w:rsidRPr="002D1F8A">
        <w:rPr>
          <w:rStyle w:val="highlight"/>
          <w:rFonts w:ascii="Times New Roman" w:hAnsi="Times New Roman"/>
          <w:sz w:val="28"/>
          <w:szCs w:val="28"/>
        </w:rPr>
        <w:t xml:space="preserve"> </w:t>
      </w:r>
      <w:r w:rsidRPr="002D1F8A">
        <w:rPr>
          <w:rFonts w:ascii="Times New Roman" w:hAnsi="Times New Roman"/>
          <w:bCs/>
          <w:sz w:val="28"/>
          <w:szCs w:val="28"/>
        </w:rPr>
        <w:t>на территории Белоглинского сельского поселения Белоглинского района</w:t>
      </w:r>
    </w:p>
    <w:p w:rsidR="00F96BE5" w:rsidRPr="00921D3E" w:rsidRDefault="00F96BE5" w:rsidP="00F96BE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F96BE5" w:rsidRPr="001D7765" w:rsidRDefault="00F96BE5" w:rsidP="00F96BE5">
      <w:pPr>
        <w:pStyle w:val="western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1D7765">
        <w:rPr>
          <w:rFonts w:ascii="Times New Roman" w:hAnsi="Times New Roman" w:cs="Times New Roman"/>
          <w:bCs/>
          <w:sz w:val="28"/>
          <w:szCs w:val="28"/>
        </w:rPr>
        <w:t>Реестр субъектов малого и среднего предпринимательства - получателей муниципальной поддержки</w:t>
      </w:r>
      <w:bookmarkEnd w:id="123"/>
      <w:r w:rsidRPr="001D7765">
        <w:rPr>
          <w:rFonts w:ascii="Times New Roman" w:hAnsi="Times New Roman" w:cs="Times New Roman"/>
          <w:bCs/>
          <w:sz w:val="28"/>
          <w:szCs w:val="28"/>
        </w:rPr>
        <w:t xml:space="preserve"> на территории </w:t>
      </w:r>
      <w:r w:rsidRPr="001D7765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</w:t>
      </w:r>
    </w:p>
    <w:tbl>
      <w:tblPr>
        <w:tblW w:w="15840" w:type="dxa"/>
        <w:tblInd w:w="-252" w:type="dxa"/>
        <w:tblLayout w:type="fixed"/>
        <w:tblLook w:val="0000"/>
      </w:tblPr>
      <w:tblGrid>
        <w:gridCol w:w="1353"/>
        <w:gridCol w:w="992"/>
        <w:gridCol w:w="1843"/>
        <w:gridCol w:w="2836"/>
        <w:gridCol w:w="1841"/>
        <w:gridCol w:w="1133"/>
        <w:gridCol w:w="994"/>
        <w:gridCol w:w="888"/>
        <w:gridCol w:w="900"/>
        <w:gridCol w:w="1080"/>
        <w:gridCol w:w="1980"/>
      </w:tblGrid>
      <w:tr w:rsidR="00F96BE5" w:rsidRPr="00921D3E" w:rsidTr="003C76CB">
        <w:trPr>
          <w:trHeight w:val="555"/>
        </w:trPr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Номер реестровой записи и дата включения сведений в реестр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Основание для включения (исключения) сведения в реестр</w:t>
            </w:r>
          </w:p>
        </w:tc>
        <w:tc>
          <w:tcPr>
            <w:tcW w:w="7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Сведения о субъекте малого и среднего предпринимательства - получателей поддержки</w:t>
            </w:r>
          </w:p>
        </w:tc>
        <w:tc>
          <w:tcPr>
            <w:tcW w:w="38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Сведения о предоставленной поддержке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F96BE5" w:rsidRPr="00921D3E" w:rsidTr="003C76CB">
        <w:trPr>
          <w:trHeight w:val="1989"/>
        </w:trPr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 xml:space="preserve">Наименование юридического лица или фамилия, имя и отчество (если имеется) индивидуального </w:t>
            </w:r>
            <w:proofErr w:type="spellStart"/>
            <w:proofErr w:type="gramStart"/>
            <w:r w:rsidRPr="001D7765">
              <w:rPr>
                <w:rFonts w:ascii="Times New Roman" w:hAnsi="Times New Roman" w:cs="Times New Roman"/>
                <w:color w:val="000000"/>
              </w:rPr>
              <w:t>предпринима-теля</w:t>
            </w:r>
            <w:proofErr w:type="spellEnd"/>
            <w:proofErr w:type="gramEnd"/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- получателя поддержки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 xml:space="preserve">Основной </w:t>
            </w:r>
            <w:proofErr w:type="spellStart"/>
            <w:r w:rsidRPr="001D7765">
              <w:rPr>
                <w:rFonts w:ascii="Times New Roman" w:hAnsi="Times New Roman" w:cs="Times New Roman"/>
                <w:color w:val="000000"/>
              </w:rPr>
              <w:t>гос</w:t>
            </w:r>
            <w:proofErr w:type="spellEnd"/>
            <w:r w:rsidRPr="001D7765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1D7765">
              <w:rPr>
                <w:rFonts w:ascii="Times New Roman" w:hAnsi="Times New Roman" w:cs="Times New Roman"/>
                <w:color w:val="000000"/>
              </w:rPr>
              <w:t>рег</w:t>
            </w:r>
            <w:proofErr w:type="spellEnd"/>
            <w:r w:rsidRPr="001D7765">
              <w:rPr>
                <w:rFonts w:ascii="Times New Roman" w:hAnsi="Times New Roman" w:cs="Times New Roman"/>
                <w:color w:val="000000"/>
              </w:rPr>
              <w:t xml:space="preserve">. номер записи о </w:t>
            </w:r>
            <w:proofErr w:type="spellStart"/>
            <w:r w:rsidRPr="001D7765">
              <w:rPr>
                <w:rFonts w:ascii="Times New Roman" w:hAnsi="Times New Roman" w:cs="Times New Roman"/>
                <w:color w:val="000000"/>
              </w:rPr>
              <w:t>гос</w:t>
            </w:r>
            <w:proofErr w:type="spellEnd"/>
            <w:r w:rsidRPr="001D7765">
              <w:rPr>
                <w:rFonts w:ascii="Times New Roman" w:hAnsi="Times New Roman" w:cs="Times New Roman"/>
                <w:color w:val="000000"/>
              </w:rPr>
              <w:t>. регистрации юридического лица (ОГРН) или индивидуального предпринимателя (ОГРНИП)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D7765">
              <w:rPr>
                <w:rFonts w:ascii="Times New Roman" w:hAnsi="Times New Roman" w:cs="Times New Roman"/>
                <w:color w:val="000000"/>
              </w:rPr>
              <w:t>Идентификационый</w:t>
            </w:r>
            <w:proofErr w:type="spellEnd"/>
            <w:r w:rsidRPr="001D7765">
              <w:rPr>
                <w:rFonts w:ascii="Times New Roman" w:hAnsi="Times New Roman" w:cs="Times New Roman"/>
                <w:color w:val="000000"/>
              </w:rPr>
              <w:t xml:space="preserve"> номер </w:t>
            </w:r>
            <w:proofErr w:type="spellStart"/>
            <w:proofErr w:type="gramStart"/>
            <w:r w:rsidRPr="001D7765">
              <w:rPr>
                <w:rFonts w:ascii="Times New Roman" w:hAnsi="Times New Roman" w:cs="Times New Roman"/>
                <w:color w:val="000000"/>
              </w:rPr>
              <w:t>налогоплатель-щика</w:t>
            </w:r>
            <w:proofErr w:type="spellEnd"/>
            <w:proofErr w:type="gramEnd"/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 xml:space="preserve">Вид </w:t>
            </w:r>
            <w:proofErr w:type="spellStart"/>
            <w:proofErr w:type="gramStart"/>
            <w:r w:rsidRPr="001D7765">
              <w:rPr>
                <w:rFonts w:ascii="Times New Roman" w:hAnsi="Times New Roman" w:cs="Times New Roman"/>
                <w:color w:val="000000"/>
              </w:rPr>
              <w:t>поддер-жки</w:t>
            </w:r>
            <w:proofErr w:type="spellEnd"/>
            <w:proofErr w:type="gramEnd"/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 xml:space="preserve">Форма </w:t>
            </w:r>
            <w:proofErr w:type="spellStart"/>
            <w:proofErr w:type="gramStart"/>
            <w:r w:rsidRPr="001D7765">
              <w:rPr>
                <w:rFonts w:ascii="Times New Roman" w:hAnsi="Times New Roman" w:cs="Times New Roman"/>
                <w:color w:val="000000"/>
              </w:rPr>
              <w:t>подде-ржки</w:t>
            </w:r>
            <w:proofErr w:type="spellEnd"/>
            <w:proofErr w:type="gramEnd"/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Размер поддержки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 xml:space="preserve">Срок оказания </w:t>
            </w:r>
            <w:proofErr w:type="spellStart"/>
            <w:r w:rsidRPr="001D7765">
              <w:rPr>
                <w:rFonts w:ascii="Times New Roman" w:hAnsi="Times New Roman" w:cs="Times New Roman"/>
                <w:color w:val="000000"/>
              </w:rPr>
              <w:t>подержки</w:t>
            </w:r>
            <w:proofErr w:type="spellEnd"/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96BE5" w:rsidRPr="00921D3E" w:rsidTr="003C76CB">
        <w:trPr>
          <w:trHeight w:val="141"/>
        </w:trPr>
        <w:tc>
          <w:tcPr>
            <w:tcW w:w="1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BE5" w:rsidRPr="001D7765" w:rsidRDefault="00F96BE5" w:rsidP="003C76CB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7765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F96BE5" w:rsidRPr="00921D3E" w:rsidTr="003C76CB">
        <w:trPr>
          <w:trHeight w:val="222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BE5" w:rsidRPr="00921D3E" w:rsidRDefault="00F96BE5" w:rsidP="003C76CB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F96BE5" w:rsidRPr="00921D3E" w:rsidRDefault="00F96BE5" w:rsidP="00F96BE5">
      <w:pPr>
        <w:ind w:firstLine="709"/>
        <w:jc w:val="right"/>
        <w:rPr>
          <w:sz w:val="28"/>
          <w:szCs w:val="28"/>
        </w:rPr>
        <w:sectPr w:rsidR="00F96BE5" w:rsidRPr="00921D3E" w:rsidSect="003A2C6E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F96BE5" w:rsidRDefault="00F96BE5" w:rsidP="00F96BE5">
      <w:pPr>
        <w:tabs>
          <w:tab w:val="left" w:pos="5670"/>
        </w:tabs>
        <w:spacing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</w:p>
    <w:p w:rsidR="00F96BE5" w:rsidRPr="002D1F8A" w:rsidRDefault="00F96BE5" w:rsidP="00F96BE5">
      <w:pPr>
        <w:pStyle w:val="a5"/>
        <w:ind w:left="5103"/>
        <w:jc w:val="center"/>
        <w:rPr>
          <w:rStyle w:val="highlight"/>
          <w:rFonts w:ascii="Times New Roman" w:hAnsi="Times New Roman"/>
          <w:sz w:val="28"/>
          <w:szCs w:val="28"/>
        </w:rPr>
      </w:pPr>
      <w:r w:rsidRPr="002D1F8A">
        <w:rPr>
          <w:rFonts w:ascii="Times New Roman" w:hAnsi="Times New Roman"/>
          <w:color w:val="000000"/>
          <w:sz w:val="28"/>
          <w:szCs w:val="28"/>
        </w:rPr>
        <w:t>к положению о порядке о</w:t>
      </w:r>
      <w:r w:rsidRPr="002D1F8A">
        <w:rPr>
          <w:rStyle w:val="highlight"/>
          <w:rFonts w:ascii="Times New Roman" w:hAnsi="Times New Roman"/>
          <w:sz w:val="28"/>
          <w:szCs w:val="28"/>
        </w:rPr>
        <w:t>казани</w:t>
      </w:r>
      <w:r>
        <w:rPr>
          <w:rStyle w:val="highlight"/>
          <w:rFonts w:ascii="Times New Roman" w:hAnsi="Times New Roman"/>
          <w:sz w:val="28"/>
          <w:szCs w:val="28"/>
        </w:rPr>
        <w:t xml:space="preserve">и </w:t>
      </w:r>
      <w:r w:rsidRPr="002D1F8A">
        <w:rPr>
          <w:rStyle w:val="highlight"/>
          <w:rFonts w:ascii="Times New Roman" w:hAnsi="Times New Roman"/>
          <w:sz w:val="28"/>
          <w:szCs w:val="28"/>
        </w:rPr>
        <w:t>поддержки</w:t>
      </w:r>
    </w:p>
    <w:p w:rsidR="00F96BE5" w:rsidRPr="002D1F8A" w:rsidRDefault="00F96BE5" w:rsidP="00F96BE5">
      <w:pPr>
        <w:pStyle w:val="a5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2D1F8A">
        <w:rPr>
          <w:rStyle w:val="highlight"/>
          <w:rFonts w:ascii="Times New Roman" w:hAnsi="Times New Roman"/>
          <w:sz w:val="28"/>
          <w:szCs w:val="28"/>
        </w:rPr>
        <w:t xml:space="preserve">субъектам </w:t>
      </w:r>
      <w:r w:rsidRPr="002D1F8A">
        <w:rPr>
          <w:rFonts w:ascii="Times New Roman" w:hAnsi="Times New Roman"/>
          <w:sz w:val="28"/>
          <w:szCs w:val="28"/>
        </w:rPr>
        <w:t xml:space="preserve"> </w:t>
      </w:r>
      <w:r w:rsidRPr="002D1F8A">
        <w:rPr>
          <w:rStyle w:val="highlight"/>
          <w:rFonts w:ascii="Times New Roman" w:hAnsi="Times New Roman"/>
          <w:sz w:val="28"/>
          <w:szCs w:val="28"/>
        </w:rPr>
        <w:t>малого</w:t>
      </w:r>
      <w:r w:rsidRPr="002D1F8A">
        <w:rPr>
          <w:rFonts w:ascii="Times New Roman" w:hAnsi="Times New Roman"/>
          <w:sz w:val="28"/>
          <w:szCs w:val="28"/>
        </w:rPr>
        <w:t xml:space="preserve"> и </w:t>
      </w:r>
      <w:r w:rsidRPr="002D1F8A">
        <w:rPr>
          <w:rStyle w:val="highlight"/>
          <w:rFonts w:ascii="Times New Roman" w:hAnsi="Times New Roman"/>
          <w:sz w:val="28"/>
          <w:szCs w:val="28"/>
        </w:rPr>
        <w:t>среднего</w:t>
      </w:r>
      <w:r w:rsidRPr="002D1F8A">
        <w:rPr>
          <w:rFonts w:ascii="Times New Roman" w:hAnsi="Times New Roman"/>
          <w:sz w:val="28"/>
          <w:szCs w:val="28"/>
        </w:rPr>
        <w:t xml:space="preserve"> </w:t>
      </w:r>
      <w:r w:rsidRPr="002D1F8A">
        <w:rPr>
          <w:rStyle w:val="highlight"/>
          <w:rFonts w:ascii="Times New Roman" w:hAnsi="Times New Roman"/>
          <w:sz w:val="28"/>
          <w:szCs w:val="28"/>
        </w:rPr>
        <w:t xml:space="preserve">предпринимательства   </w:t>
      </w:r>
      <w:r w:rsidRPr="002D1F8A">
        <w:rPr>
          <w:rFonts w:ascii="Times New Roman" w:hAnsi="Times New Roman"/>
          <w:bCs/>
          <w:sz w:val="28"/>
          <w:szCs w:val="28"/>
        </w:rPr>
        <w:t>и</w:t>
      </w:r>
    </w:p>
    <w:p w:rsidR="00F96BE5" w:rsidRPr="002D1F8A" w:rsidRDefault="00F96BE5" w:rsidP="00F96BE5">
      <w:pPr>
        <w:pStyle w:val="a5"/>
        <w:ind w:left="5103"/>
        <w:jc w:val="center"/>
        <w:rPr>
          <w:rFonts w:ascii="Times New Roman" w:hAnsi="Times New Roman"/>
          <w:sz w:val="28"/>
          <w:szCs w:val="28"/>
        </w:rPr>
      </w:pPr>
      <w:r w:rsidRPr="002D1F8A">
        <w:rPr>
          <w:rFonts w:ascii="Times New Roman" w:hAnsi="Times New Roman"/>
          <w:bCs/>
          <w:sz w:val="28"/>
          <w:szCs w:val="28"/>
        </w:rPr>
        <w:t>организациям</w:t>
      </w:r>
      <w:r w:rsidRPr="002D1F8A">
        <w:rPr>
          <w:rFonts w:ascii="Times New Roman" w:hAnsi="Times New Roman"/>
          <w:sz w:val="28"/>
          <w:szCs w:val="28"/>
        </w:rPr>
        <w:t xml:space="preserve">, образующим инфраструктуру </w:t>
      </w:r>
      <w:r w:rsidRPr="002D1F8A">
        <w:rPr>
          <w:rFonts w:ascii="Times New Roman" w:hAnsi="Times New Roman"/>
          <w:bCs/>
          <w:sz w:val="28"/>
          <w:szCs w:val="28"/>
        </w:rPr>
        <w:t>поддержки</w:t>
      </w:r>
    </w:p>
    <w:p w:rsidR="00F96BE5" w:rsidRPr="002D1F8A" w:rsidRDefault="00F96BE5" w:rsidP="00F96BE5">
      <w:pPr>
        <w:pStyle w:val="a5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2D1F8A">
        <w:rPr>
          <w:rFonts w:ascii="Times New Roman" w:hAnsi="Times New Roman"/>
          <w:bCs/>
          <w:sz w:val="28"/>
          <w:szCs w:val="28"/>
        </w:rPr>
        <w:t>субъектов</w:t>
      </w:r>
      <w:r w:rsidRPr="002D1F8A">
        <w:rPr>
          <w:rFonts w:ascii="Times New Roman" w:hAnsi="Times New Roman"/>
          <w:sz w:val="28"/>
          <w:szCs w:val="28"/>
        </w:rPr>
        <w:t xml:space="preserve"> малого и среднего   </w:t>
      </w:r>
      <w:r w:rsidRPr="002D1F8A">
        <w:rPr>
          <w:rFonts w:ascii="Times New Roman" w:hAnsi="Times New Roman"/>
          <w:bCs/>
          <w:sz w:val="28"/>
          <w:szCs w:val="28"/>
        </w:rPr>
        <w:t>предпринимательства</w:t>
      </w:r>
      <w:r w:rsidRPr="002D1F8A">
        <w:rPr>
          <w:rStyle w:val="highlight"/>
          <w:rFonts w:ascii="Times New Roman" w:hAnsi="Times New Roman"/>
          <w:sz w:val="28"/>
          <w:szCs w:val="28"/>
        </w:rPr>
        <w:t xml:space="preserve"> </w:t>
      </w:r>
      <w:r w:rsidRPr="002D1F8A">
        <w:rPr>
          <w:rFonts w:ascii="Times New Roman" w:hAnsi="Times New Roman"/>
          <w:bCs/>
          <w:sz w:val="28"/>
          <w:szCs w:val="28"/>
        </w:rPr>
        <w:t>на территории Белоглинского сельского поселения Белоглинского района</w:t>
      </w:r>
    </w:p>
    <w:p w:rsidR="00F96BE5" w:rsidRPr="001D7765" w:rsidRDefault="00F96BE5" w:rsidP="00F96BE5">
      <w:pPr>
        <w:tabs>
          <w:tab w:val="left" w:pos="5670"/>
        </w:tabs>
        <w:spacing w:line="240" w:lineRule="auto"/>
        <w:ind w:left="581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BE5" w:rsidRPr="00F01924" w:rsidRDefault="00F96BE5" w:rsidP="00F96BE5">
      <w:pPr>
        <w:tabs>
          <w:tab w:val="left" w:pos="5670"/>
        </w:tabs>
        <w:spacing w:line="240" w:lineRule="auto"/>
        <w:ind w:left="581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ПОРЯДОК</w:t>
      </w: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рассмотрения обращений субъектов малого и среднего предпринимательства в администрации Белоглинского сельского поселения Белоглинского района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  <w:bookmarkStart w:id="124" w:name="sub_221"/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I.  Общие положения</w:t>
      </w:r>
      <w:bookmarkEnd w:id="124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1.1. </w:t>
      </w:r>
      <w:bookmarkStart w:id="125" w:name="sub_22001"/>
      <w:r w:rsidRPr="001D7765">
        <w:rPr>
          <w:rFonts w:ascii="Times New Roman" w:hAnsi="Times New Roman"/>
          <w:sz w:val="28"/>
          <w:szCs w:val="28"/>
        </w:rPr>
        <w:t xml:space="preserve">Настоящий Порядок рассмотрения обращений субъектов малого и среднего предпринимательства в администрации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D7765">
        <w:rPr>
          <w:rFonts w:ascii="Times New Roman" w:hAnsi="Times New Roman"/>
          <w:sz w:val="28"/>
          <w:szCs w:val="28"/>
        </w:rPr>
        <w:t xml:space="preserve"> (далее – Порядок) в рамках информационной и консультационной поддержки субъектов малого и среднего предпринимательства определяет сроки и последовательность действий администрации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1D7765">
        <w:rPr>
          <w:rFonts w:ascii="Times New Roman" w:hAnsi="Times New Roman"/>
          <w:sz w:val="28"/>
          <w:szCs w:val="28"/>
        </w:rPr>
        <w:t xml:space="preserve"> (далее – администрация поселения</w:t>
      </w:r>
      <w:bookmarkEnd w:id="125"/>
      <w:r w:rsidRPr="001D7765">
        <w:rPr>
          <w:rFonts w:ascii="Times New Roman" w:hAnsi="Times New Roman"/>
          <w:sz w:val="28"/>
          <w:szCs w:val="28"/>
        </w:rPr>
        <w:t>).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1.2.</w:t>
      </w:r>
      <w:bookmarkStart w:id="126" w:name="sub_22002"/>
      <w:r w:rsidRPr="001D7765">
        <w:rPr>
          <w:rFonts w:ascii="Times New Roman" w:hAnsi="Times New Roman"/>
          <w:sz w:val="28"/>
          <w:szCs w:val="28"/>
        </w:rPr>
        <w:t xml:space="preserve"> Рассмотрение обращений субъектов малого и среднего предпринимательства осуществляется в соответствии </w:t>
      </w:r>
      <w:proofErr w:type="gramStart"/>
      <w:r w:rsidRPr="001D7765">
        <w:rPr>
          <w:rFonts w:ascii="Times New Roman" w:hAnsi="Times New Roman"/>
          <w:sz w:val="28"/>
          <w:szCs w:val="28"/>
        </w:rPr>
        <w:t>с</w:t>
      </w:r>
      <w:proofErr w:type="gramEnd"/>
      <w:r w:rsidRPr="001D7765">
        <w:rPr>
          <w:rFonts w:ascii="Times New Roman" w:hAnsi="Times New Roman"/>
          <w:sz w:val="28"/>
          <w:szCs w:val="28"/>
        </w:rPr>
        <w:t>:</w:t>
      </w:r>
      <w:bookmarkEnd w:id="126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 Федеральным законом от 24.06.2007 года № 209-ФЗ «О развитии малого и среднего предпринимательства в Российской Федерации»;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 Уставом поселения;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1.3.</w:t>
      </w:r>
      <w:bookmarkStart w:id="127" w:name="sub_22003"/>
      <w:r w:rsidRPr="001D7765">
        <w:rPr>
          <w:rFonts w:ascii="Times New Roman" w:hAnsi="Times New Roman"/>
          <w:sz w:val="28"/>
          <w:szCs w:val="28"/>
        </w:rPr>
        <w:t xml:space="preserve"> Рассмотрение обращений субъектов малого и среднего предпринимательства по поручению главы  поселения осуществляется должностными лицами в соответствии с их компетенцией.</w:t>
      </w:r>
      <w:bookmarkEnd w:id="127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1.4.</w:t>
      </w:r>
      <w:bookmarkStart w:id="128" w:name="sub_22004"/>
      <w:r w:rsidRPr="001D7765">
        <w:rPr>
          <w:rFonts w:ascii="Times New Roman" w:hAnsi="Times New Roman"/>
          <w:sz w:val="28"/>
          <w:szCs w:val="28"/>
        </w:rPr>
        <w:t xml:space="preserve"> Учет, регистрация по рассмотрению обращений субъектов малого и среднего предпринимательства возлагается на администрацию поселения.</w:t>
      </w:r>
      <w:bookmarkEnd w:id="128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29" w:name="sub_223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II. Сроки рассмотрения обращений субъектов малого и среднего предпринимательства</w:t>
      </w:r>
      <w:bookmarkStart w:id="130" w:name="sub_22006"/>
      <w:bookmarkEnd w:id="129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1D7765">
        <w:rPr>
          <w:rFonts w:ascii="Times New Roman" w:hAnsi="Times New Roman"/>
          <w:sz w:val="28"/>
          <w:szCs w:val="28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130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В исключительных случаях глава поселения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2.3.</w:t>
      </w:r>
      <w:bookmarkStart w:id="131" w:name="sub_22007"/>
      <w:r w:rsidRPr="001D7765">
        <w:rPr>
          <w:rFonts w:ascii="Times New Roman" w:hAnsi="Times New Roman"/>
          <w:sz w:val="28"/>
          <w:szCs w:val="28"/>
        </w:rPr>
        <w:t xml:space="preserve"> Глава поселения вправе устанавливать сокращенные сроки рассмотрения отдельных обращений.</w:t>
      </w:r>
      <w:bookmarkEnd w:id="131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32" w:name="sub_224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III. Требования к письменному обращению субъектов малого и среднего предпринимательства</w:t>
      </w:r>
      <w:bookmarkEnd w:id="132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3.1. </w:t>
      </w:r>
      <w:bookmarkStart w:id="133" w:name="sub_22008"/>
      <w:r w:rsidRPr="001D7765">
        <w:rPr>
          <w:rFonts w:ascii="Times New Roman" w:hAnsi="Times New Roman"/>
          <w:sz w:val="28"/>
          <w:szCs w:val="28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133"/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прилагает к письменному обращению необходимые документы, предусмотренные положением о </w:t>
      </w:r>
      <w:r w:rsidRPr="001D7765">
        <w:rPr>
          <w:rStyle w:val="highlight"/>
          <w:rFonts w:ascii="Times New Roman" w:hAnsi="Times New Roman"/>
          <w:sz w:val="28"/>
          <w:szCs w:val="28"/>
        </w:rPr>
        <w:t>порядке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>оказания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>поддержки субъектам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>малого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>и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>среднего</w:t>
      </w:r>
      <w:r w:rsidRPr="001D7765"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Style w:val="highlight"/>
          <w:rFonts w:ascii="Times New Roman" w:hAnsi="Times New Roman"/>
          <w:sz w:val="28"/>
          <w:szCs w:val="28"/>
        </w:rPr>
        <w:t xml:space="preserve">предпринимательства </w:t>
      </w:r>
      <w:r w:rsidRPr="001D7765">
        <w:rPr>
          <w:rFonts w:ascii="Times New Roman" w:hAnsi="Times New Roman"/>
          <w:sz w:val="28"/>
          <w:szCs w:val="28"/>
        </w:rPr>
        <w:t>на территории поселения.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3.2.</w:t>
      </w:r>
      <w:bookmarkStart w:id="134" w:name="sub_22009"/>
      <w:r w:rsidRPr="001D7765">
        <w:rPr>
          <w:rFonts w:ascii="Times New Roman" w:hAnsi="Times New Roman"/>
          <w:sz w:val="28"/>
          <w:szCs w:val="28"/>
        </w:rPr>
        <w:t xml:space="preserve"> Регистрации и учету подлежат все обращения субъектов малого и среднего предпринимательства, включая и те, которые не соответствуют требованиям, установленным законодательством для письменных обращений.</w:t>
      </w:r>
      <w:bookmarkEnd w:id="134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35" w:name="sub_225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IV. Обеспечение условий для реализации прав субъектов малого и среднего предпринимательства при рассмотрении обращений</w:t>
      </w:r>
      <w:bookmarkEnd w:id="135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4.1. </w:t>
      </w:r>
      <w:bookmarkStart w:id="136" w:name="sub_22010"/>
      <w:r w:rsidRPr="001D7765">
        <w:rPr>
          <w:rFonts w:ascii="Times New Roman" w:hAnsi="Times New Roman"/>
          <w:sz w:val="28"/>
          <w:szCs w:val="28"/>
        </w:rPr>
        <w:t>Субъекты малого и среднего предпринимательства при рассмотрении обращения имеют право:</w:t>
      </w:r>
      <w:bookmarkEnd w:id="136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запрашивать информацию о дате и номере регистрации обращения;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1D7765">
        <w:rPr>
          <w:rFonts w:ascii="Times New Roman" w:hAnsi="Times New Roman"/>
          <w:sz w:val="28"/>
          <w:szCs w:val="28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7765">
        <w:rPr>
          <w:rFonts w:ascii="Times New Roman" w:hAnsi="Times New Roman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- получать письменный мотивированный ответ по существу поставленных в обращении вопросов, за исключением случаев, указанных в </w:t>
      </w:r>
      <w:hyperlink r:id="rId8" w:anchor="sub_227" w:history="1">
        <w:r w:rsidRPr="001D7765">
          <w:rPr>
            <w:rStyle w:val="a3"/>
            <w:rFonts w:ascii="Times New Roman" w:hAnsi="Times New Roman"/>
            <w:color w:val="000000"/>
            <w:sz w:val="28"/>
            <w:szCs w:val="28"/>
          </w:rPr>
          <w:t>разделе VII</w:t>
        </w:r>
      </w:hyperlink>
      <w:r w:rsidRPr="001D7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765">
        <w:rPr>
          <w:rFonts w:ascii="Times New Roman" w:hAnsi="Times New Roman"/>
          <w:sz w:val="28"/>
          <w:szCs w:val="28"/>
        </w:rPr>
        <w:t xml:space="preserve">Порядка, получать уведомление о переадресации обращения в </w:t>
      </w:r>
      <w:r w:rsidRPr="001D7765">
        <w:rPr>
          <w:rFonts w:ascii="Times New Roman" w:hAnsi="Times New Roman"/>
          <w:sz w:val="28"/>
          <w:szCs w:val="28"/>
        </w:rPr>
        <w:lastRenderedPageBreak/>
        <w:t>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обращаться с заявлением о прекращении рассмотрения обращения.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4.2. </w:t>
      </w:r>
      <w:bookmarkStart w:id="137" w:name="sub_22011"/>
      <w:r w:rsidRPr="001D7765">
        <w:rPr>
          <w:rFonts w:ascii="Times New Roman" w:hAnsi="Times New Roman"/>
          <w:sz w:val="28"/>
          <w:szCs w:val="28"/>
        </w:rPr>
        <w:t xml:space="preserve">Глава </w:t>
      </w:r>
      <w:bookmarkEnd w:id="137"/>
      <w:r w:rsidRPr="001D7765">
        <w:rPr>
          <w:rFonts w:ascii="Times New Roman" w:hAnsi="Times New Roman"/>
          <w:sz w:val="28"/>
          <w:szCs w:val="28"/>
        </w:rPr>
        <w:t xml:space="preserve"> 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– с участием представителя заявителя, направившего обращение;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обеспечивают необходимые условия для осуществления субъектами малого и среднего предпринимательства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информируют представителей субъектов малого и среднего предпринимательства о порядке реализации их права на обращение;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принимают меры по разрешению поставленных в обращениях вопросов и устранению выявленных нарушений;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 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-  направляют субъектам малого и среднего предпринимательства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9" w:anchor="sub_227" w:history="1">
        <w:r w:rsidRPr="001D7765">
          <w:rPr>
            <w:rStyle w:val="a3"/>
            <w:rFonts w:ascii="Times New Roman" w:hAnsi="Times New Roman"/>
            <w:color w:val="000000"/>
            <w:sz w:val="28"/>
            <w:szCs w:val="28"/>
          </w:rPr>
          <w:t>разделе VII</w:t>
        </w:r>
      </w:hyperlink>
      <w:r w:rsidRPr="001D7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765">
        <w:rPr>
          <w:rFonts w:ascii="Times New Roman" w:hAnsi="Times New Roman"/>
          <w:sz w:val="28"/>
          <w:szCs w:val="28"/>
        </w:rPr>
        <w:t>Порядка;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уведомляют субъектов малого и среднего предпринимательства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проверяют исполнение ранее принятых ими решений по обращениям;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 4.3. </w:t>
      </w:r>
      <w:bookmarkStart w:id="138" w:name="sub_22012"/>
      <w:r w:rsidRPr="001D7765">
        <w:rPr>
          <w:rFonts w:ascii="Times New Roman" w:hAnsi="Times New Roman"/>
          <w:sz w:val="28"/>
          <w:szCs w:val="28"/>
        </w:rPr>
        <w:t>При рассмотрении повторных обращений тщательно выясняются причины их поступления. В случае установления фактов неполного рассмотрения ранее поставленных субъектами малого и среднего предпринимательства вопросов принимаются меры к их всестороннему рассмотрению.</w:t>
      </w:r>
      <w:bookmarkEnd w:id="138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39" w:name="sub_226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V. Результат исполнения рассмотрения обращений субъектов малого и среднего предпринимательства</w:t>
      </w:r>
      <w:bookmarkEnd w:id="139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5.1. </w:t>
      </w:r>
      <w:bookmarkStart w:id="140" w:name="sub_22013"/>
      <w:r w:rsidRPr="001D7765">
        <w:rPr>
          <w:rFonts w:ascii="Times New Roman" w:hAnsi="Times New Roman"/>
          <w:sz w:val="28"/>
          <w:szCs w:val="28"/>
        </w:rPr>
        <w:t>Конечным результатом исполнения рассмотрение обращений субъектов малого и среднего предпринимательства является:</w:t>
      </w:r>
      <w:bookmarkEnd w:id="140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1D7765">
        <w:rPr>
          <w:rFonts w:ascii="Times New Roman" w:hAnsi="Times New Roman"/>
          <w:sz w:val="28"/>
          <w:szCs w:val="28"/>
        </w:rPr>
        <w:t xml:space="preserve">- 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0" w:anchor="sub_227" w:history="1">
        <w:r w:rsidRPr="001D7765">
          <w:rPr>
            <w:rStyle w:val="a3"/>
            <w:rFonts w:ascii="Times New Roman" w:hAnsi="Times New Roman"/>
            <w:color w:val="000000"/>
            <w:sz w:val="28"/>
            <w:szCs w:val="28"/>
          </w:rPr>
          <w:t>разделе VII</w:t>
        </w:r>
      </w:hyperlink>
      <w:r w:rsidRPr="001D77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7765">
        <w:rPr>
          <w:rFonts w:ascii="Times New Roman" w:hAnsi="Times New Roman"/>
          <w:sz w:val="28"/>
          <w:szCs w:val="28"/>
        </w:rPr>
        <w:t>Порядка;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      </w:t>
      </w:r>
      <w:proofErr w:type="gramStart"/>
      <w:r w:rsidRPr="001D7765">
        <w:rPr>
          <w:rFonts w:ascii="Times New Roman" w:hAnsi="Times New Roman"/>
          <w:sz w:val="28"/>
          <w:szCs w:val="28"/>
        </w:rPr>
        <w:t>- направление письменного обращения, содержащего вопросы, решение которых не входит в компетенцию администрации поселения,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</w:t>
      </w:r>
      <w:proofErr w:type="gramEnd"/>
      <w:r w:rsidRPr="001D7765">
        <w:rPr>
          <w:rFonts w:ascii="Times New Roman" w:hAnsi="Times New Roman"/>
          <w:sz w:val="28"/>
          <w:szCs w:val="28"/>
        </w:rPr>
        <w:t xml:space="preserve">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каждый субъект малого и среднего предпринимательства должен быть проинформирован о решении, принятом по  обращению в течение пяти дней со дня его принятия.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 5.2. </w:t>
      </w:r>
      <w:bookmarkStart w:id="141" w:name="sub_22014"/>
      <w:r w:rsidRPr="001D7765">
        <w:rPr>
          <w:rFonts w:ascii="Times New Roman" w:hAnsi="Times New Roman"/>
          <w:sz w:val="28"/>
          <w:szCs w:val="28"/>
        </w:rPr>
        <w:t>Обращения субъектов малого и среднего предпринимательства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141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42" w:name="sub_227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VI. Перечень оснований для отказа в исполнении рассмотрения обращений субъектов малого и среднего предпринимательства</w:t>
      </w:r>
      <w:bookmarkEnd w:id="142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6.1.</w:t>
      </w:r>
      <w:bookmarkStart w:id="143" w:name="sub_22015"/>
      <w:r w:rsidRPr="001D7765">
        <w:rPr>
          <w:rFonts w:ascii="Times New Roman" w:hAnsi="Times New Roman"/>
          <w:sz w:val="28"/>
          <w:szCs w:val="28"/>
        </w:rPr>
        <w:t>Обращение заявителя не подлежит рассмотрению, если:</w:t>
      </w:r>
      <w:bookmarkEnd w:id="143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в письменном обращении не указаны наименование организации, фамилия индивидуального предпринимателя или его представителя,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текст письменного обращения не поддается прочтению;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в обращении обжалуется судебный акт;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от заявителя поступило заявление о прекращении рассмотрения обращения;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предпринимателя;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- 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6.2. </w:t>
      </w:r>
      <w:bookmarkStart w:id="144" w:name="sub_22016"/>
      <w:r w:rsidRPr="001D7765">
        <w:rPr>
          <w:rFonts w:ascii="Times New Roman" w:hAnsi="Times New Roman"/>
          <w:sz w:val="28"/>
          <w:szCs w:val="28"/>
        </w:rPr>
        <w:t xml:space="preserve">Обращение заявителя по решению главы администрации поселения не рассматриваются, если в обращении содержатся нецензурные либо </w:t>
      </w:r>
      <w:r w:rsidRPr="001D7765">
        <w:rPr>
          <w:rFonts w:ascii="Times New Roman" w:hAnsi="Times New Roman"/>
          <w:sz w:val="28"/>
          <w:szCs w:val="28"/>
        </w:rPr>
        <w:lastRenderedPageBreak/>
        <w:t>оскорбительные выражения, угрозы жизни, здоровью и имуществу должностного лица, а также членов его семьи.</w:t>
      </w:r>
      <w:bookmarkStart w:id="145" w:name="sub_22017"/>
      <w:bookmarkEnd w:id="144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 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 Глава 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146" w:name="sub_22018"/>
      <w:bookmarkEnd w:id="145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Cs/>
          <w:kern w:val="1"/>
          <w:sz w:val="28"/>
          <w:szCs w:val="28"/>
        </w:rPr>
      </w:pPr>
      <w:bookmarkStart w:id="147" w:name="sub_228"/>
      <w:bookmarkEnd w:id="146"/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48" w:name="sub_229"/>
      <w:bookmarkEnd w:id="147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VII. Оформление ответов на обращения субъектов малого и среднего предпринимательства</w:t>
      </w:r>
      <w:bookmarkEnd w:id="148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bookmarkStart w:id="149" w:name="sub_22021"/>
    </w:p>
    <w:bookmarkEnd w:id="149"/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 xml:space="preserve">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 w:rsidRPr="001D7765">
        <w:rPr>
          <w:rFonts w:ascii="Times New Roman" w:hAnsi="Times New Roman"/>
          <w:sz w:val="28"/>
          <w:szCs w:val="28"/>
        </w:rPr>
        <w:t>фактов о</w:t>
      </w:r>
      <w:proofErr w:type="gramEnd"/>
      <w:r w:rsidRPr="001D7765">
        <w:rPr>
          <w:rFonts w:ascii="Times New Roman" w:hAnsi="Times New Roman"/>
          <w:sz w:val="28"/>
          <w:szCs w:val="28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150" w:name="sub_22022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 xml:space="preserve">      </w:t>
      </w:r>
      <w:bookmarkEnd w:id="150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ab/>
      </w:r>
    </w:p>
    <w:p w:rsidR="00F96BE5" w:rsidRPr="001D7765" w:rsidRDefault="00F96BE5" w:rsidP="00F96BE5">
      <w:pPr>
        <w:pStyle w:val="a5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  <w:bookmarkStart w:id="151" w:name="sub_2210"/>
      <w:r w:rsidRPr="001D7765">
        <w:rPr>
          <w:rFonts w:ascii="Times New Roman" w:hAnsi="Times New Roman"/>
          <w:b/>
          <w:bCs/>
          <w:kern w:val="1"/>
          <w:sz w:val="28"/>
          <w:szCs w:val="28"/>
        </w:rPr>
        <w:t>Обжалования решений, действий (бездействия) в связи с рассмотрением обращений субъектов малого и среднего предпринимательства</w:t>
      </w:r>
      <w:bookmarkEnd w:id="151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b/>
          <w:bCs/>
          <w:kern w:val="1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bookmarkStart w:id="152" w:name="sub_22023"/>
      <w:r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>Субъекты малого и среднего предпринимательства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152"/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F96BE5" w:rsidRPr="00F81E42" w:rsidRDefault="00F96BE5" w:rsidP="00F96B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1D7765"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ab/>
      </w:r>
      <w:r w:rsidRPr="001D7765">
        <w:rPr>
          <w:rFonts w:ascii="Times New Roman" w:hAnsi="Times New Roman"/>
          <w:sz w:val="28"/>
          <w:szCs w:val="28"/>
        </w:rPr>
        <w:tab/>
      </w: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F96BE5" w:rsidRPr="001D7765" w:rsidRDefault="00F96BE5" w:rsidP="00F96BE5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6B6A" w:rsidRDefault="00DB6B6A"/>
    <w:sectPr w:rsidR="00DB6B6A" w:rsidSect="00826F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680" w:bottom="426" w:left="1588" w:header="720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875" w:rsidRDefault="00B86875" w:rsidP="00C70F4D">
      <w:pPr>
        <w:spacing w:after="0" w:line="240" w:lineRule="auto"/>
      </w:pPr>
      <w:r>
        <w:separator/>
      </w:r>
    </w:p>
  </w:endnote>
  <w:endnote w:type="continuationSeparator" w:id="0">
    <w:p w:rsidR="00B86875" w:rsidRDefault="00B86875" w:rsidP="00C70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B8687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B8687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B8687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875" w:rsidRDefault="00B86875" w:rsidP="00C70F4D">
      <w:pPr>
        <w:spacing w:after="0" w:line="240" w:lineRule="auto"/>
      </w:pPr>
      <w:r>
        <w:separator/>
      </w:r>
    </w:p>
  </w:footnote>
  <w:footnote w:type="continuationSeparator" w:id="0">
    <w:p w:rsidR="00B86875" w:rsidRDefault="00B86875" w:rsidP="00C70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B8687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F96BE5">
    <w:pPr>
      <w:pStyle w:val="a6"/>
      <w:jc w:val="center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B86875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BE5"/>
    <w:rsid w:val="00153006"/>
    <w:rsid w:val="00332497"/>
    <w:rsid w:val="003F1E43"/>
    <w:rsid w:val="005172AE"/>
    <w:rsid w:val="00B86875"/>
    <w:rsid w:val="00C70F4D"/>
    <w:rsid w:val="00D725C1"/>
    <w:rsid w:val="00DB52B4"/>
    <w:rsid w:val="00DB6B6A"/>
    <w:rsid w:val="00F96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E5"/>
    <w:pPr>
      <w:suppressAutoHyphens/>
      <w:spacing w:line="276" w:lineRule="auto"/>
      <w:ind w:firstLine="0"/>
      <w:jc w:val="left"/>
    </w:pPr>
    <w:rPr>
      <w:rFonts w:ascii="Calibri" w:eastAsia="SimSun" w:hAnsi="Calibri" w:cs="font31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6BE5"/>
    <w:rPr>
      <w:color w:val="0000FF"/>
      <w:u w:val="single"/>
    </w:rPr>
  </w:style>
  <w:style w:type="character" w:customStyle="1" w:styleId="a4">
    <w:name w:val="Без интервала Знак"/>
    <w:link w:val="a5"/>
    <w:rsid w:val="00F96BE5"/>
    <w:rPr>
      <w:rFonts w:ascii="Calibri" w:eastAsia="Calibri" w:hAnsi="Calibri"/>
      <w:lang w:eastAsia="ru-RU"/>
    </w:rPr>
  </w:style>
  <w:style w:type="paragraph" w:styleId="a6">
    <w:name w:val="header"/>
    <w:basedOn w:val="a"/>
    <w:link w:val="a7"/>
    <w:rsid w:val="00F96BE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7">
    <w:name w:val="Верхний колонтитул Знак"/>
    <w:basedOn w:val="a0"/>
    <w:link w:val="a6"/>
    <w:rsid w:val="00F96BE5"/>
    <w:rPr>
      <w:rFonts w:ascii="Calibri" w:eastAsia="SimSun" w:hAnsi="Calibri" w:cs="font314"/>
      <w:lang w:eastAsia="ar-SA"/>
    </w:rPr>
  </w:style>
  <w:style w:type="paragraph" w:styleId="a8">
    <w:name w:val="footer"/>
    <w:basedOn w:val="a"/>
    <w:link w:val="a9"/>
    <w:rsid w:val="00F96BE5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9">
    <w:name w:val="Нижний колонтитул Знак"/>
    <w:basedOn w:val="a0"/>
    <w:link w:val="a8"/>
    <w:rsid w:val="00F96BE5"/>
    <w:rPr>
      <w:rFonts w:ascii="Calibri" w:eastAsia="SimSun" w:hAnsi="Calibri" w:cs="font314"/>
      <w:lang w:eastAsia="ar-SA"/>
    </w:rPr>
  </w:style>
  <w:style w:type="paragraph" w:styleId="a5">
    <w:name w:val="No Spacing"/>
    <w:link w:val="a4"/>
    <w:qFormat/>
    <w:rsid w:val="00F96BE5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paragraph" w:styleId="2">
    <w:name w:val="Body Text Indent 2"/>
    <w:basedOn w:val="a"/>
    <w:link w:val="20"/>
    <w:rsid w:val="00F96BE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6BE5"/>
    <w:rPr>
      <w:rFonts w:ascii="Calibri" w:eastAsia="SimSun" w:hAnsi="Calibri" w:cs="font314"/>
      <w:lang w:eastAsia="ar-SA"/>
    </w:rPr>
  </w:style>
  <w:style w:type="character" w:customStyle="1" w:styleId="highlight">
    <w:name w:val="highlight"/>
    <w:basedOn w:val="a0"/>
    <w:rsid w:val="00F96BE5"/>
  </w:style>
  <w:style w:type="paragraph" w:customStyle="1" w:styleId="western">
    <w:name w:val="western"/>
    <w:basedOn w:val="a"/>
    <w:rsid w:val="00F96BE5"/>
    <w:pPr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96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6BE5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p.krd.ru/legislation/municipal/4942.php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54854.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msp.krd.ru/legislation/municipal/4942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sp.krd.ru/legislation/municipal/4942.php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3373</Words>
  <Characters>19232</Characters>
  <Application>Microsoft Office Word</Application>
  <DocSecurity>0</DocSecurity>
  <Lines>160</Lines>
  <Paragraphs>45</Paragraphs>
  <ScaleCrop>false</ScaleCrop>
  <Company>RePack by SPecialiST</Company>
  <LinksUpToDate>false</LinksUpToDate>
  <CharactersWithSpaces>22560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2018-11-07T06:45:00Z</cp:lastPrinted>
  <dcterms:created xsi:type="dcterms:W3CDTF">2018-11-07T06:39:00Z</dcterms:created>
  <dcterms:modified xsi:type="dcterms:W3CDTF">2018-11-07T12:07:00Z</dcterms:modified>
</cp:coreProperties>
</file>