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166" w:rsidRDefault="006A3166" w:rsidP="006A316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166" w:rsidRDefault="006A3166" w:rsidP="006A3166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БЕЛОГЛИНСКОГО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A3166" w:rsidRDefault="006A3166" w:rsidP="006A3166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БЕЛОГЛИНСКОГО РАЙОНА </w:t>
      </w:r>
    </w:p>
    <w:p w:rsidR="006A3166" w:rsidRDefault="006A3166" w:rsidP="006A31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3166" w:rsidRDefault="006A3166" w:rsidP="006A3166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6A3166" w:rsidRDefault="006A3166" w:rsidP="006A31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3166" w:rsidRDefault="00D328DD" w:rsidP="006A3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26.04.2018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</w:t>
      </w:r>
      <w:r w:rsidR="006A316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9</w:t>
      </w:r>
    </w:p>
    <w:p w:rsidR="006A3166" w:rsidRDefault="006A3166" w:rsidP="006A3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Глина</w:t>
      </w:r>
    </w:p>
    <w:p w:rsidR="006A3166" w:rsidRDefault="006A3166" w:rsidP="006A3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3166" w:rsidRDefault="006A3166" w:rsidP="006A31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сезонной сельскохозяйственной ярмарки расположенной на участке автомобильной дороги город Тихорецк – село Белая Глина – граница Ростовской области, </w:t>
      </w:r>
      <w:proofErr w:type="gramStart"/>
      <w:r>
        <w:rPr>
          <w:rFonts w:ascii="Times New Roman" w:hAnsi="Times New Roman"/>
          <w:b/>
          <w:sz w:val="28"/>
          <w:szCs w:val="28"/>
        </w:rPr>
        <w:t>км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67+050 слева</w:t>
      </w:r>
    </w:p>
    <w:p w:rsidR="006A3166" w:rsidRDefault="006A3166" w:rsidP="006A31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A0339">
        <w:rPr>
          <w:rFonts w:ascii="Times New Roman" w:hAnsi="Times New Roman"/>
          <w:sz w:val="28"/>
          <w:szCs w:val="28"/>
        </w:rPr>
        <w:t xml:space="preserve">В соответствии с законом Краснодарского края от 01 марта 2011 года № 2195-КЗ </w:t>
      </w:r>
      <w:r>
        <w:rPr>
          <w:rFonts w:ascii="Times New Roman" w:hAnsi="Times New Roman"/>
          <w:sz w:val="28"/>
          <w:szCs w:val="28"/>
        </w:rPr>
        <w:t>«Об организации розничных рынков и ярмарок на территории Кра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нодарского края», в целях наиболее полного удовлетворения потребностей жителей Белоглинского сельского поселения Белоглинского района услугами торговли, а также поддержки местных товаропроизводителей, по заявке ИП Даньшиной И.С. входящий № </w:t>
      </w:r>
      <w:r w:rsidR="00D328DD">
        <w:rPr>
          <w:rFonts w:ascii="Times New Roman" w:hAnsi="Times New Roman"/>
          <w:sz w:val="28"/>
          <w:szCs w:val="28"/>
        </w:rPr>
        <w:t>752</w:t>
      </w:r>
      <w:r>
        <w:rPr>
          <w:rFonts w:ascii="Times New Roman" w:hAnsi="Times New Roman"/>
          <w:sz w:val="28"/>
          <w:szCs w:val="28"/>
        </w:rPr>
        <w:t xml:space="preserve"> от 2</w:t>
      </w:r>
      <w:r w:rsidR="00D328D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="00D328DD">
        <w:rPr>
          <w:rFonts w:ascii="Times New Roman" w:hAnsi="Times New Roman"/>
          <w:sz w:val="28"/>
          <w:szCs w:val="28"/>
        </w:rPr>
        <w:t>апреля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D328D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года, руководствуясь пунктом 6 статьи 37 Устава</w:t>
      </w:r>
      <w:proofErr w:type="gramEnd"/>
      <w:r>
        <w:rPr>
          <w:rFonts w:ascii="Times New Roman" w:hAnsi="Times New Roman"/>
          <w:sz w:val="28"/>
          <w:szCs w:val="28"/>
        </w:rPr>
        <w:t xml:space="preserve"> Белоглинского сельского поселения Белогли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ра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она: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1.Провести сельскохозяйственную оптово-розничную ярмарку сезона лето-осень 201</w:t>
      </w:r>
      <w:r w:rsidR="00D328D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 на территории Белоглинского сельского поселения Б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логлинского района. Товары, реализуемые на ярмарке – плодоовощная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дукция. Количество торговых мест на ярмарке – пять.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2.Утвердить порядок организации сезонной сельскохозяйственной я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марки на территории Белоглинского сельского поселения Белоглинского района (приложение №1). 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3.Организатор ярмарки: ИП Даньшина Ирина Сергеевна, Краснодарский край, </w:t>
      </w:r>
      <w:proofErr w:type="spellStart"/>
      <w:r>
        <w:rPr>
          <w:rFonts w:ascii="Times New Roman" w:hAnsi="Times New Roman"/>
          <w:sz w:val="28"/>
          <w:szCs w:val="28"/>
        </w:rPr>
        <w:t>Белоглинский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елая Глина, ул. Октябрьская, 375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4.Место проведения ярмарки –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 xml:space="preserve">елая Глина, автомобильная дорога </w:t>
      </w:r>
      <w:r w:rsidRPr="003927EC">
        <w:rPr>
          <w:rFonts w:ascii="Times New Roman" w:hAnsi="Times New Roman"/>
          <w:sz w:val="28"/>
          <w:szCs w:val="28"/>
        </w:rPr>
        <w:t>г</w:t>
      </w:r>
      <w:r w:rsidRPr="003927EC">
        <w:rPr>
          <w:rFonts w:ascii="Times New Roman" w:hAnsi="Times New Roman"/>
          <w:sz w:val="28"/>
          <w:szCs w:val="28"/>
        </w:rPr>
        <w:t>о</w:t>
      </w:r>
      <w:r w:rsidRPr="003927EC">
        <w:rPr>
          <w:rFonts w:ascii="Times New Roman" w:hAnsi="Times New Roman"/>
          <w:sz w:val="28"/>
          <w:szCs w:val="28"/>
        </w:rPr>
        <w:t>род Тихорецк – село Белая Глина – граница Ростовской области, км 6</w:t>
      </w:r>
      <w:r>
        <w:rPr>
          <w:rFonts w:ascii="Times New Roman" w:hAnsi="Times New Roman"/>
          <w:sz w:val="28"/>
          <w:szCs w:val="28"/>
        </w:rPr>
        <w:t>7</w:t>
      </w:r>
      <w:r w:rsidRPr="003927EC">
        <w:rPr>
          <w:rFonts w:ascii="Times New Roman" w:hAnsi="Times New Roman"/>
          <w:sz w:val="28"/>
          <w:szCs w:val="28"/>
        </w:rPr>
        <w:t xml:space="preserve">+050 </w:t>
      </w:r>
      <w:r>
        <w:rPr>
          <w:rFonts w:ascii="Times New Roman" w:hAnsi="Times New Roman"/>
          <w:sz w:val="28"/>
          <w:szCs w:val="28"/>
        </w:rPr>
        <w:t xml:space="preserve">м </w:t>
      </w:r>
      <w:r w:rsidRPr="003927EC">
        <w:rPr>
          <w:rFonts w:ascii="Times New Roman" w:hAnsi="Times New Roman"/>
          <w:sz w:val="28"/>
          <w:szCs w:val="28"/>
        </w:rPr>
        <w:t>слева</w:t>
      </w:r>
      <w:r>
        <w:rPr>
          <w:rFonts w:ascii="Times New Roman" w:hAnsi="Times New Roman"/>
          <w:sz w:val="28"/>
          <w:szCs w:val="28"/>
        </w:rPr>
        <w:t>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5.Срок проведения ярмарки – с 1 ию</w:t>
      </w:r>
      <w:r w:rsidR="00D328DD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я по 3</w:t>
      </w:r>
      <w:r w:rsidR="00D328D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D328DD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>бря 201</w:t>
      </w:r>
      <w:r w:rsidR="00D328D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года. Режим работы ярмарки – с 7.00 до 20.00 часов ежедневно.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6.Рекомендовать отделу МВД по </w:t>
      </w:r>
      <w:proofErr w:type="spellStart"/>
      <w:r>
        <w:rPr>
          <w:rFonts w:ascii="Times New Roman" w:hAnsi="Times New Roman"/>
          <w:sz w:val="28"/>
          <w:szCs w:val="28"/>
        </w:rPr>
        <w:t>Белоглинскому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району (Корнеев) в п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риод проведения ярмарки обеспечить соблюдение правопорядка в месте ее проведения.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7.Рекомендовать индивидуальному предпринимателю Даньшиной Ир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не Сергеевне: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proofErr w:type="gramStart"/>
      <w:r>
        <w:rPr>
          <w:rFonts w:ascii="Times New Roman" w:hAnsi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sz w:val="28"/>
          <w:szCs w:val="28"/>
        </w:rPr>
        <w:t>рганизовать ярмарку в соответствии с требованиями, утвержде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ными постановлением администрации (губернатора) Краснодарского края от 06 марта 2013 года № 208 «Об установлении требований к организации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lastRenderedPageBreak/>
        <w:t>ставок-ярмарок, продажи товаров (выполнения работ, оказания услуг) на я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марках, выставках-ярмарках на территории Краснодарского края»;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Разработать и утвердить план мероприятий по организации ярмарки и продажи товаров (выполнение работ, оказание услуг) на них;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7.3.Обеспечить размещение торговых мест на ярмарке с соблюдением норм и правил пожарной безопасности, охраны общественного порядка, с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нитарно-эпидемиологического благополучия населения;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7.4.Информацию об участниках ярмарки предоставлять в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цию Белоглинского сельского поселения Белоглинского района до 5 числа каждого месяца.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7.5.Торговые места на ярмарке предоставляется участникам ярмарки на договорной основе в порядке, определяемом организатором ярмарки.</w:t>
      </w:r>
    </w:p>
    <w:p w:rsidR="006A3166" w:rsidRDefault="006A3166" w:rsidP="006A3166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8C6DE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.Обеспечить размещение на ярмарке информационных вывесок,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держащих информацию об организаторе ярмарки, его юридический адрес, контактный телефон, график и режим работы ярмарки;</w:t>
      </w:r>
    </w:p>
    <w:p w:rsidR="006A3166" w:rsidRPr="008E4B2D" w:rsidRDefault="006A3166" w:rsidP="006A3166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8.Утвердить схему размещения придорожной ярмарки (приложение № 2).</w:t>
      </w:r>
    </w:p>
    <w:p w:rsidR="006A3166" w:rsidRPr="008E4B2D" w:rsidRDefault="006A3166" w:rsidP="006A3166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Начальнику общего отдела администрации Белоглинского сельского поселения Белоглинского района Г.П. Михайлюк опубликовать в средствах массовой информации Белоглинского района, </w:t>
      </w:r>
      <w:r w:rsidR="00D328DD">
        <w:rPr>
          <w:rFonts w:ascii="Times New Roman" w:hAnsi="Times New Roman"/>
          <w:sz w:val="28"/>
          <w:szCs w:val="28"/>
        </w:rPr>
        <w:t>ведущему специалисту адм</w:t>
      </w:r>
      <w:r w:rsidR="00D328DD">
        <w:rPr>
          <w:rFonts w:ascii="Times New Roman" w:hAnsi="Times New Roman"/>
          <w:sz w:val="28"/>
          <w:szCs w:val="28"/>
        </w:rPr>
        <w:t>и</w:t>
      </w:r>
      <w:r w:rsidR="00D328DD">
        <w:rPr>
          <w:rFonts w:ascii="Times New Roman" w:hAnsi="Times New Roman"/>
          <w:sz w:val="28"/>
          <w:szCs w:val="28"/>
        </w:rPr>
        <w:t xml:space="preserve">нистрации Белоглинского сельского поселения Белоглинского района Д.В.Лактионову </w:t>
      </w:r>
      <w:r>
        <w:rPr>
          <w:rFonts w:ascii="Times New Roman" w:hAnsi="Times New Roman"/>
          <w:sz w:val="28"/>
          <w:szCs w:val="28"/>
        </w:rPr>
        <w:t>разместить на официальном сайте Белоглинского сельского поселения Белоглинского района в сети «Интернет» (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:</w:t>
      </w:r>
      <w:r w:rsidRPr="008E4B2D">
        <w:rPr>
          <w:rFonts w:ascii="Times New Roman" w:hAnsi="Times New Roman"/>
          <w:sz w:val="28"/>
          <w:szCs w:val="28"/>
        </w:rPr>
        <w:t>//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admbelog</w:t>
      </w:r>
      <w:proofErr w:type="spellEnd"/>
      <w:r w:rsidRPr="008E4B2D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8E4B2D">
        <w:rPr>
          <w:rFonts w:ascii="Times New Roman" w:hAnsi="Times New Roman"/>
          <w:sz w:val="28"/>
          <w:szCs w:val="28"/>
        </w:rPr>
        <w:t>/)</w:t>
      </w:r>
      <w:r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стоящее постановл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В.Н.Сало.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Постановление вступает в силу со дня его</w:t>
      </w:r>
      <w:r w:rsidR="008C6DE1">
        <w:rPr>
          <w:rFonts w:ascii="Times New Roman" w:hAnsi="Times New Roman"/>
          <w:sz w:val="28"/>
          <w:szCs w:val="28"/>
        </w:rPr>
        <w:t xml:space="preserve"> подписания и подлежит</w:t>
      </w:r>
      <w:r>
        <w:rPr>
          <w:rFonts w:ascii="Times New Roman" w:hAnsi="Times New Roman"/>
          <w:sz w:val="28"/>
          <w:szCs w:val="28"/>
        </w:rPr>
        <w:t xml:space="preserve"> официально</w:t>
      </w:r>
      <w:r w:rsidR="008C6DE1">
        <w:rPr>
          <w:rFonts w:ascii="Times New Roman" w:hAnsi="Times New Roman"/>
          <w:sz w:val="28"/>
          <w:szCs w:val="28"/>
        </w:rPr>
        <w:t>му</w:t>
      </w:r>
      <w:r>
        <w:rPr>
          <w:rFonts w:ascii="Times New Roman" w:hAnsi="Times New Roman"/>
          <w:sz w:val="28"/>
          <w:szCs w:val="28"/>
        </w:rPr>
        <w:t xml:space="preserve"> опубликовани</w:t>
      </w:r>
      <w:r w:rsidR="008C6DE1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3166" w:rsidRDefault="006A3166" w:rsidP="006A3166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A3166" w:rsidRPr="003927EC" w:rsidRDefault="006A3166" w:rsidP="006A31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А.В.Тубаев</w:t>
      </w:r>
      <w:proofErr w:type="spellEnd"/>
      <w:r>
        <w:rPr>
          <w:rFonts w:ascii="Times New Roman" w:hAnsi="Times New Roman"/>
          <w:sz w:val="28"/>
          <w:szCs w:val="28"/>
        </w:rPr>
        <w:tab/>
      </w:r>
    </w:p>
    <w:p w:rsidR="006A3166" w:rsidRDefault="006A3166" w:rsidP="006A3166">
      <w:r>
        <w:br w:type="page"/>
      </w:r>
    </w:p>
    <w:tbl>
      <w:tblPr>
        <w:tblW w:w="0" w:type="auto"/>
        <w:tblInd w:w="567" w:type="dxa"/>
        <w:tblLook w:val="04A0"/>
      </w:tblPr>
      <w:tblGrid>
        <w:gridCol w:w="4425"/>
        <w:gridCol w:w="4579"/>
      </w:tblGrid>
      <w:tr w:rsidR="006A3166" w:rsidRPr="00594183" w:rsidTr="002A0A33">
        <w:tc>
          <w:tcPr>
            <w:tcW w:w="4425" w:type="dxa"/>
          </w:tcPr>
          <w:p w:rsidR="006A3166" w:rsidRPr="00594183" w:rsidRDefault="006A3166" w:rsidP="002A0A33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579" w:type="dxa"/>
          </w:tcPr>
          <w:p w:rsidR="006A3166" w:rsidRPr="00594183" w:rsidRDefault="006A3166" w:rsidP="002A0A33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4183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1</w:t>
            </w:r>
          </w:p>
          <w:p w:rsidR="006A3166" w:rsidRPr="00594183" w:rsidRDefault="006A3166" w:rsidP="002A0A33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A3166" w:rsidRPr="00594183" w:rsidRDefault="006A3166" w:rsidP="002A0A33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41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УТВЕРЖДЕН </w:t>
            </w:r>
          </w:p>
          <w:p w:rsidR="006A3166" w:rsidRPr="00594183" w:rsidRDefault="006A3166" w:rsidP="002A0A33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4183"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6A3166" w:rsidRPr="00594183" w:rsidRDefault="006A3166" w:rsidP="002A0A33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4183">
              <w:rPr>
                <w:rFonts w:ascii="Times New Roman" w:hAnsi="Times New Roman"/>
                <w:color w:val="000000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6A3166" w:rsidRPr="00594183" w:rsidRDefault="006A3166" w:rsidP="00D328DD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41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D328DD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.0</w:t>
            </w:r>
            <w:r w:rsidR="00D328DD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.201</w:t>
            </w:r>
            <w:r w:rsidR="00D328D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5941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D328DD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</w:tr>
    </w:tbl>
    <w:p w:rsidR="006A3166" w:rsidRPr="00FC2130" w:rsidRDefault="006A3166" w:rsidP="006A3166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A3166" w:rsidRPr="003625D4" w:rsidRDefault="006A3166" w:rsidP="006A3166">
      <w:pPr>
        <w:tabs>
          <w:tab w:val="left" w:pos="2527"/>
          <w:tab w:val="left" w:pos="5100"/>
        </w:tabs>
        <w:spacing w:after="0" w:line="240" w:lineRule="auto"/>
        <w:ind w:left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625D4"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6A3166" w:rsidRDefault="006A3166" w:rsidP="006A3166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625D4">
        <w:rPr>
          <w:rFonts w:ascii="Times New Roman" w:hAnsi="Times New Roman"/>
          <w:b/>
          <w:sz w:val="28"/>
          <w:szCs w:val="28"/>
        </w:rPr>
        <w:t xml:space="preserve">организации деятельности </w:t>
      </w:r>
      <w:r>
        <w:rPr>
          <w:rFonts w:ascii="Times New Roman" w:hAnsi="Times New Roman"/>
          <w:b/>
          <w:sz w:val="28"/>
          <w:szCs w:val="28"/>
        </w:rPr>
        <w:t>сезонной</w:t>
      </w:r>
    </w:p>
    <w:p w:rsidR="006A3166" w:rsidRPr="003625D4" w:rsidRDefault="006A3166" w:rsidP="006A3166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сельскохозяйственной</w:t>
      </w:r>
      <w:r w:rsidRPr="003625D4">
        <w:rPr>
          <w:rFonts w:ascii="Times New Roman" w:hAnsi="Times New Roman"/>
          <w:b/>
          <w:sz w:val="28"/>
          <w:szCs w:val="28"/>
        </w:rPr>
        <w:t xml:space="preserve"> ярмарки на территории</w:t>
      </w:r>
    </w:p>
    <w:p w:rsidR="006A3166" w:rsidRPr="003625D4" w:rsidRDefault="006A3166" w:rsidP="006A3166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625D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3166" w:rsidRDefault="006A3166" w:rsidP="006A3166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1.Разработан в </w:t>
      </w:r>
      <w:r w:rsidRPr="006F1E0E">
        <w:rPr>
          <w:rFonts w:ascii="Times New Roman" w:hAnsi="Times New Roman"/>
          <w:sz w:val="28"/>
          <w:szCs w:val="28"/>
        </w:rPr>
        <w:t xml:space="preserve">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28.12.2009 года № 381-ФЗ </w:t>
      </w:r>
      <w:r w:rsidRPr="006F1E0E">
        <w:rPr>
          <w:rStyle w:val="2"/>
          <w:rFonts w:eastAsia="Calibri"/>
          <w:sz w:val="28"/>
          <w:szCs w:val="28"/>
        </w:rPr>
        <w:t>«Об основах государственного регулирования торговой деятельности в Ро</w:t>
      </w:r>
      <w:r w:rsidRPr="006F1E0E">
        <w:rPr>
          <w:rStyle w:val="2"/>
          <w:rFonts w:eastAsia="Calibri"/>
          <w:sz w:val="28"/>
          <w:szCs w:val="28"/>
        </w:rPr>
        <w:t>с</w:t>
      </w:r>
      <w:r w:rsidRPr="006F1E0E">
        <w:rPr>
          <w:rStyle w:val="2"/>
          <w:rFonts w:eastAsia="Calibri"/>
          <w:sz w:val="28"/>
          <w:szCs w:val="28"/>
        </w:rPr>
        <w:t>сийской Федерации», Законом Краснодарского края от 01.03.2011 года №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2195-КЗ «Об организации деятельности розничных рынков и ярмарок и агр</w:t>
      </w:r>
      <w:r w:rsidRPr="006F1E0E">
        <w:rPr>
          <w:rStyle w:val="2"/>
          <w:rFonts w:eastAsia="Calibri"/>
          <w:sz w:val="28"/>
          <w:szCs w:val="28"/>
        </w:rPr>
        <w:t>о</w:t>
      </w:r>
      <w:r w:rsidRPr="006F1E0E">
        <w:rPr>
          <w:rStyle w:val="2"/>
          <w:rFonts w:eastAsia="Calibri"/>
          <w:sz w:val="28"/>
          <w:szCs w:val="28"/>
        </w:rPr>
        <w:t>промышленных выставок-ярмарок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на территории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Краснодарского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края», З</w:t>
      </w:r>
      <w:r w:rsidRPr="006F1E0E">
        <w:rPr>
          <w:rStyle w:val="2"/>
          <w:rFonts w:eastAsia="Calibri"/>
          <w:sz w:val="28"/>
          <w:szCs w:val="28"/>
        </w:rPr>
        <w:t>а</w:t>
      </w:r>
      <w:r w:rsidRPr="006F1E0E">
        <w:rPr>
          <w:rStyle w:val="2"/>
          <w:rFonts w:eastAsia="Calibri"/>
          <w:sz w:val="28"/>
          <w:szCs w:val="28"/>
        </w:rPr>
        <w:t>коном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Краснодарского края от</w:t>
      </w:r>
      <w:proofErr w:type="gramEnd"/>
      <w:r w:rsidRPr="006F1E0E">
        <w:rPr>
          <w:rStyle w:val="2"/>
          <w:rFonts w:eastAsia="Calibri"/>
          <w:sz w:val="28"/>
          <w:szCs w:val="28"/>
        </w:rPr>
        <w:t xml:space="preserve"> </w:t>
      </w:r>
      <w:proofErr w:type="gramStart"/>
      <w:r w:rsidRPr="006F1E0E">
        <w:rPr>
          <w:rStyle w:val="2"/>
          <w:rFonts w:eastAsia="Calibri"/>
          <w:sz w:val="28"/>
          <w:szCs w:val="28"/>
        </w:rPr>
        <w:t>31.05.2005 года №879-КЗ «О государственной политике Краснодарского края в сфере торговой деятельности», постановл</w:t>
      </w:r>
      <w:r w:rsidRPr="006F1E0E">
        <w:rPr>
          <w:rStyle w:val="2"/>
          <w:rFonts w:eastAsia="Calibri"/>
          <w:sz w:val="28"/>
          <w:szCs w:val="28"/>
        </w:rPr>
        <w:t>е</w:t>
      </w:r>
      <w:r w:rsidRPr="006F1E0E">
        <w:rPr>
          <w:rStyle w:val="2"/>
          <w:rFonts w:eastAsia="Calibri"/>
          <w:sz w:val="28"/>
          <w:szCs w:val="28"/>
        </w:rPr>
        <w:t>нием главы администрации (губернатора) Краснодарского края от 06.03.2013 года №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208 «Об установлении требований к организаторам выставок-ярмарок, продажи товаров (выполнение работ, оказания услуг) на ярмарках, выставках-ярмарках на территории Краснодарского края» для удовлетвор</w:t>
      </w:r>
      <w:r w:rsidRPr="006F1E0E">
        <w:rPr>
          <w:rStyle w:val="2"/>
          <w:rFonts w:eastAsia="Calibri"/>
          <w:sz w:val="28"/>
          <w:szCs w:val="28"/>
        </w:rPr>
        <w:t>е</w:t>
      </w:r>
      <w:r w:rsidRPr="006F1E0E">
        <w:rPr>
          <w:rStyle w:val="2"/>
          <w:rFonts w:eastAsia="Calibri"/>
          <w:sz w:val="28"/>
          <w:szCs w:val="28"/>
        </w:rPr>
        <w:t xml:space="preserve">ния потребности населения </w:t>
      </w:r>
      <w:r>
        <w:rPr>
          <w:rStyle w:val="2"/>
          <w:rFonts w:eastAsia="Calibri"/>
          <w:sz w:val="28"/>
          <w:szCs w:val="28"/>
        </w:rPr>
        <w:t>Белоглинского</w:t>
      </w:r>
      <w:r w:rsidRPr="006F1E0E">
        <w:rPr>
          <w:rStyle w:val="2"/>
          <w:rFonts w:eastAsia="Calibri"/>
          <w:sz w:val="28"/>
          <w:szCs w:val="28"/>
        </w:rPr>
        <w:t xml:space="preserve"> сельского поселения</w:t>
      </w:r>
      <w:r>
        <w:rPr>
          <w:rStyle w:val="2"/>
          <w:rFonts w:eastAsia="Calibri"/>
          <w:sz w:val="28"/>
          <w:szCs w:val="28"/>
        </w:rPr>
        <w:t xml:space="preserve"> Белогли</w:t>
      </w:r>
      <w:r>
        <w:rPr>
          <w:rStyle w:val="2"/>
          <w:rFonts w:eastAsia="Calibri"/>
          <w:sz w:val="28"/>
          <w:szCs w:val="28"/>
        </w:rPr>
        <w:t>н</w:t>
      </w:r>
      <w:r>
        <w:rPr>
          <w:rStyle w:val="2"/>
          <w:rFonts w:eastAsia="Calibri"/>
          <w:sz w:val="28"/>
          <w:szCs w:val="28"/>
        </w:rPr>
        <w:t>ского района</w:t>
      </w:r>
      <w:r w:rsidRPr="006F1E0E">
        <w:rPr>
          <w:rStyle w:val="2"/>
          <w:rFonts w:eastAsia="Calibri"/>
          <w:sz w:val="28"/>
          <w:szCs w:val="28"/>
        </w:rPr>
        <w:t xml:space="preserve"> услугами торговли, создания дополнительных условий для расширения ассортимента реализуемых товаров</w:t>
      </w:r>
      <w:proofErr w:type="gramEnd"/>
      <w:r w:rsidRPr="006F1E0E">
        <w:rPr>
          <w:rStyle w:val="2"/>
          <w:rFonts w:eastAsia="Calibri"/>
          <w:sz w:val="28"/>
          <w:szCs w:val="28"/>
        </w:rPr>
        <w:t>, для</w:t>
      </w:r>
      <w:r>
        <w:rPr>
          <w:rStyle w:val="2"/>
          <w:rFonts w:eastAsia="Calibri"/>
          <w:sz w:val="28"/>
          <w:szCs w:val="28"/>
        </w:rPr>
        <w:t xml:space="preserve"> </w:t>
      </w:r>
      <w:proofErr w:type="gramStart"/>
      <w:r>
        <w:rPr>
          <w:rStyle w:val="2"/>
          <w:rFonts w:eastAsia="Calibri"/>
          <w:sz w:val="28"/>
          <w:szCs w:val="28"/>
        </w:rPr>
        <w:t>реализации</w:t>
      </w:r>
      <w:proofErr w:type="gramEnd"/>
      <w:r>
        <w:rPr>
          <w:rStyle w:val="2"/>
          <w:rFonts w:eastAsia="Calibri"/>
          <w:sz w:val="28"/>
          <w:szCs w:val="28"/>
        </w:rPr>
        <w:tab/>
        <w:t>выращенной в личных п</w:t>
      </w:r>
      <w:r w:rsidRPr="006F1E0E">
        <w:rPr>
          <w:rStyle w:val="2"/>
          <w:rFonts w:eastAsia="Calibri"/>
          <w:sz w:val="28"/>
          <w:szCs w:val="28"/>
        </w:rPr>
        <w:t>одсобных хозяйствах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сельскохозяйственной продукции</w:t>
      </w:r>
      <w:r>
        <w:rPr>
          <w:rStyle w:val="2"/>
          <w:rFonts w:eastAsia="Calibri"/>
          <w:sz w:val="28"/>
          <w:szCs w:val="28"/>
        </w:rPr>
        <w:t xml:space="preserve"> и регул</w:t>
      </w:r>
      <w:r>
        <w:rPr>
          <w:rStyle w:val="2"/>
          <w:rFonts w:eastAsia="Calibri"/>
          <w:sz w:val="28"/>
          <w:szCs w:val="28"/>
        </w:rPr>
        <w:t>и</w:t>
      </w:r>
      <w:r>
        <w:rPr>
          <w:rStyle w:val="2"/>
          <w:rFonts w:eastAsia="Calibri"/>
          <w:sz w:val="28"/>
          <w:szCs w:val="28"/>
        </w:rPr>
        <w:t>рует организацию муниципальных, универсальных, розничных ярмарок на территории Белоглинского сельского поселения Белоглинского района.</w:t>
      </w:r>
    </w:p>
    <w:p w:rsidR="006A3166" w:rsidRDefault="006A3166" w:rsidP="006A3166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2. На ярмарке осуществляется продажа отдельных видов сельскохозя</w:t>
      </w:r>
      <w:r>
        <w:rPr>
          <w:rStyle w:val="2"/>
          <w:rFonts w:eastAsia="Calibri"/>
          <w:sz w:val="28"/>
          <w:szCs w:val="28"/>
        </w:rPr>
        <w:t>й</w:t>
      </w:r>
      <w:r>
        <w:rPr>
          <w:rStyle w:val="2"/>
          <w:rFonts w:eastAsia="Calibri"/>
          <w:sz w:val="28"/>
          <w:szCs w:val="28"/>
        </w:rPr>
        <w:t>ственной продукции.</w:t>
      </w:r>
    </w:p>
    <w:p w:rsidR="006A3166" w:rsidRPr="00BC68FA" w:rsidRDefault="006A3166" w:rsidP="006A3166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 w:rsidRPr="00BC68FA">
        <w:rPr>
          <w:rStyle w:val="2"/>
          <w:rFonts w:eastAsia="Calibri"/>
          <w:sz w:val="28"/>
          <w:szCs w:val="28"/>
        </w:rPr>
        <w:t xml:space="preserve">3. Общее количество торговых мест </w:t>
      </w:r>
      <w:r>
        <w:rPr>
          <w:rStyle w:val="2"/>
          <w:rFonts w:eastAsia="Calibri"/>
          <w:sz w:val="28"/>
          <w:szCs w:val="28"/>
        </w:rPr>
        <w:t>–</w:t>
      </w:r>
      <w:r w:rsidRPr="00BC68FA">
        <w:rPr>
          <w:rStyle w:val="2"/>
          <w:rFonts w:eastAsia="Calibri"/>
          <w:sz w:val="28"/>
          <w:szCs w:val="28"/>
        </w:rPr>
        <w:t xml:space="preserve"> 5</w:t>
      </w:r>
      <w:r>
        <w:rPr>
          <w:rStyle w:val="2"/>
          <w:rFonts w:eastAsia="Calibri"/>
          <w:sz w:val="28"/>
          <w:szCs w:val="28"/>
        </w:rPr>
        <w:t>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Запрещается реализация: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промышленных товаров, изъятых из оборота или ограниченных в об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роте;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драгоценных металлов и камней и изделий из них;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алкогольной продукцией;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пищевых продуктов домашнего приготовления;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скоропортящихся пищевых продуктов;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иной продукции, запрещенной к реализации законодательством Ро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сийской Федерации.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 Размещение торговых мест на ярмарке должно обеспечивать удобство торговли, свободный проход покупателей и доступ к торговым местам, с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блюдение санитарных и противопожарных правил.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 Организация деятельности ярмарки: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6.1. Организатор ярмарки – </w:t>
      </w:r>
      <w:r>
        <w:rPr>
          <w:rFonts w:ascii="Times New Roman" w:hAnsi="Times New Roman"/>
          <w:sz w:val="28"/>
          <w:szCs w:val="28"/>
        </w:rPr>
        <w:t>ИП Даньшина Ирина Сергеевна</w:t>
      </w:r>
      <w:r>
        <w:rPr>
          <w:rFonts w:ascii="Times New Roman" w:hAnsi="Times New Roman"/>
          <w:color w:val="000000"/>
          <w:sz w:val="28"/>
          <w:szCs w:val="28"/>
        </w:rPr>
        <w:t xml:space="preserve"> разрабат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>
        <w:rPr>
          <w:rFonts w:ascii="Times New Roman" w:hAnsi="Times New Roman"/>
          <w:color w:val="000000"/>
          <w:sz w:val="28"/>
          <w:szCs w:val="28"/>
        </w:rPr>
        <w:t>вает и утверждает план мероприятий по организации ярмарки и продажи т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варов на ней.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 Порядок предоставления торговых мест на ярмарке: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7.1. Торговые места на ярмарке предоставляются юридическим лицам, индивидуальным предпринимателям, а также гражданам, ведущим крестья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ские фермерские хозяйства, личные подсобные хозяйства или занимающихся садоводством, огородничеством на основании подтверждающих документов (выписка из ЕГРЮЛ, справка о наличии ЛПХ и др.).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7.2. Свободные торговые места на ярмарке представляются лицам, 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лающим принять участие в ярмарке на момент обращения.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 Осуществление деятельности по реализации товаров на ярмарке.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8.1. При осуществлении деятельности по реализации товаров на ярмарке участники ярмарки обязаны: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Соблюдать требования в области обеспечения санитарно-эпидемиологического благополучия населения, охраны окружающей среды, пожарной безопасности и ветеринарии, требования, предъявляемые к прод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же отдельных видов товаров, и иные требования, предусмотренные дейс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вующим законодательством;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Соблюдать правила личной гигиены;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При продаже товаров на ярмарке с использованием средств измер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ний продавцами на торговом месте должны быть установлены измерител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>
        <w:rPr>
          <w:rFonts w:ascii="Times New Roman" w:hAnsi="Times New Roman"/>
          <w:color w:val="000000"/>
          <w:sz w:val="28"/>
          <w:szCs w:val="28"/>
        </w:rPr>
        <w:t>ные приборы, соответствующие метрологическим правилам и нормам. Изм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рительные приборы должны быть установлены таким образом, чтобы в 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глядной и доступной форме обеспечивать процессы взвешивания, отмерив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ния товаров, определения их стоимости, а так же их отпуска;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Каждое торговое место должно быть оснащено табличкой с информ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цией о продавце, месте его государственной регистрации.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8.2. Организатор ярмарки обязан: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Оборудовать доступное для обозрения место, на котором размещается информация об организаторе ярмарки, режиме работы ярмарки;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Организовать уборку территории и вывоз мусора;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Обеспечить в пределах своей компетенции, выполнение участниками ярмарки требований, предусмотренных законодательством Российской Ф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дерации в области обеспечения санитарно-эпидемиологического благопол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чия населения, охраны окружающей среды, пожарной безопасности, ветер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нарии, защиты прав потребителей;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Организатор ярмарки в процессе осуществления торговли вправе з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прашивать у участников ярмарки документы, подтверждающие происхожд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ние товаров, заключение лаборатории ветеринарно-санитарной экспертизы.</w:t>
      </w:r>
    </w:p>
    <w:p w:rsidR="006A3166" w:rsidRDefault="006A3166" w:rsidP="006A3166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A3166" w:rsidRPr="00BC68FA" w:rsidRDefault="006A3166" w:rsidP="006A3166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68FA"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6A3166" w:rsidRDefault="006A3166" w:rsidP="006A3166">
      <w:pPr>
        <w:spacing w:after="0" w:line="240" w:lineRule="auto"/>
      </w:pPr>
      <w:r w:rsidRPr="00BC68FA"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Г.П.Михайлюк</w:t>
      </w:r>
      <w:proofErr w:type="spellEnd"/>
    </w:p>
    <w:p w:rsidR="00AB0E3F" w:rsidRDefault="00AB0E3F">
      <w:r>
        <w:br w:type="page"/>
      </w:r>
    </w:p>
    <w:tbl>
      <w:tblPr>
        <w:tblW w:w="0" w:type="auto"/>
        <w:tblLook w:val="04A0"/>
      </w:tblPr>
      <w:tblGrid>
        <w:gridCol w:w="4785"/>
        <w:gridCol w:w="4786"/>
      </w:tblGrid>
      <w:tr w:rsidR="006A3166" w:rsidRPr="004F68EA" w:rsidTr="002A0A33">
        <w:tc>
          <w:tcPr>
            <w:tcW w:w="4785" w:type="dxa"/>
          </w:tcPr>
          <w:p w:rsidR="006A3166" w:rsidRPr="004F68EA" w:rsidRDefault="006A3166" w:rsidP="002A0A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br w:type="page"/>
            </w:r>
          </w:p>
        </w:tc>
        <w:tc>
          <w:tcPr>
            <w:tcW w:w="4786" w:type="dxa"/>
          </w:tcPr>
          <w:p w:rsidR="006A3166" w:rsidRPr="004F68EA" w:rsidRDefault="006A3166" w:rsidP="002A0A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68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  <w:p w:rsidR="006A3166" w:rsidRPr="004F68EA" w:rsidRDefault="006A3166" w:rsidP="002A0A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A3166" w:rsidRPr="004F68EA" w:rsidRDefault="006A3166" w:rsidP="002A0A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68EA">
              <w:rPr>
                <w:rFonts w:ascii="Times New Roman" w:hAnsi="Times New Roman"/>
                <w:color w:val="000000"/>
                <w:sz w:val="28"/>
                <w:szCs w:val="28"/>
              </w:rPr>
              <w:t>УТВЕРЖДЕН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  <w:p w:rsidR="006A3166" w:rsidRPr="004F68EA" w:rsidRDefault="006A3166" w:rsidP="002A0A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68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</w:p>
          <w:p w:rsidR="006A3166" w:rsidRPr="004F68EA" w:rsidRDefault="006A3166" w:rsidP="002A0A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68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6A3166" w:rsidRPr="00D328DD" w:rsidRDefault="006A3166" w:rsidP="00D328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68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D328DD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.0</w:t>
            </w:r>
            <w:r w:rsidR="00D328DD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.201</w:t>
            </w:r>
            <w:r w:rsidR="00D328DD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4F68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7</w:t>
            </w:r>
            <w:r w:rsidR="00D328DD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</w:tr>
    </w:tbl>
    <w:p w:rsidR="006A3166" w:rsidRDefault="006A3166" w:rsidP="006A3166">
      <w:pPr>
        <w:spacing w:after="0"/>
      </w:pPr>
    </w:p>
    <w:p w:rsidR="006A3166" w:rsidRDefault="006A3166" w:rsidP="006A3166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A4424">
        <w:rPr>
          <w:rFonts w:ascii="Times New Roman" w:hAnsi="Times New Roman"/>
          <w:b/>
          <w:sz w:val="28"/>
          <w:szCs w:val="28"/>
        </w:rPr>
        <w:t xml:space="preserve">Схема размещения </w:t>
      </w:r>
      <w:r>
        <w:rPr>
          <w:rFonts w:ascii="Times New Roman" w:hAnsi="Times New Roman"/>
          <w:b/>
          <w:sz w:val="28"/>
          <w:szCs w:val="28"/>
        </w:rPr>
        <w:t>придорожной</w:t>
      </w:r>
      <w:r w:rsidRPr="00EA4424">
        <w:rPr>
          <w:rFonts w:ascii="Times New Roman" w:hAnsi="Times New Roman"/>
          <w:b/>
          <w:sz w:val="28"/>
          <w:szCs w:val="28"/>
        </w:rPr>
        <w:t xml:space="preserve"> ярмарки</w:t>
      </w:r>
    </w:p>
    <w:p w:rsidR="006A3166" w:rsidRDefault="006A3166" w:rsidP="006A3166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356870</wp:posOffset>
            </wp:positionH>
            <wp:positionV relativeFrom="paragraph">
              <wp:posOffset>1905</wp:posOffset>
            </wp:positionV>
            <wp:extent cx="5066665" cy="6678930"/>
            <wp:effectExtent l="19050" t="0" r="635" b="0"/>
            <wp:wrapNone/>
            <wp:docPr id="3" name="Рисунок 2" descr="Площадка по Юж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лощадка по Юж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665" cy="6678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3166" w:rsidRPr="004F5D98" w:rsidRDefault="006A3166" w:rsidP="006A3166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6A3166" w:rsidRPr="00EA4424" w:rsidRDefault="006A3166" w:rsidP="006A316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3166" w:rsidRPr="005748BB" w:rsidRDefault="006A3166" w:rsidP="006A3166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5748BB"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ED22D7" w:rsidRDefault="006A3166" w:rsidP="006A3166">
      <w:pPr>
        <w:spacing w:after="0" w:line="240" w:lineRule="auto"/>
      </w:pPr>
      <w:r w:rsidRPr="005748BB"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Г.П.Михайлюк</w:t>
      </w:r>
      <w:proofErr w:type="spellEnd"/>
    </w:p>
    <w:sectPr w:rsidR="00ED22D7" w:rsidSect="00E70C0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savePreviewPicture/>
  <w:compat/>
  <w:rsids>
    <w:rsidRoot w:val="006A3166"/>
    <w:rsid w:val="000E19B9"/>
    <w:rsid w:val="00130AE5"/>
    <w:rsid w:val="001A3F65"/>
    <w:rsid w:val="001A6C2D"/>
    <w:rsid w:val="002647FF"/>
    <w:rsid w:val="00315888"/>
    <w:rsid w:val="00323218"/>
    <w:rsid w:val="003529C6"/>
    <w:rsid w:val="003955F5"/>
    <w:rsid w:val="003A1C5E"/>
    <w:rsid w:val="00434BCA"/>
    <w:rsid w:val="004B06E0"/>
    <w:rsid w:val="004D233A"/>
    <w:rsid w:val="004E7A5A"/>
    <w:rsid w:val="00573429"/>
    <w:rsid w:val="006235E3"/>
    <w:rsid w:val="0063221B"/>
    <w:rsid w:val="006733F6"/>
    <w:rsid w:val="006A3166"/>
    <w:rsid w:val="007238B7"/>
    <w:rsid w:val="007A5329"/>
    <w:rsid w:val="007B594C"/>
    <w:rsid w:val="007D755D"/>
    <w:rsid w:val="0080315B"/>
    <w:rsid w:val="0081177D"/>
    <w:rsid w:val="008371FF"/>
    <w:rsid w:val="0084348D"/>
    <w:rsid w:val="00863908"/>
    <w:rsid w:val="00867F07"/>
    <w:rsid w:val="008C6DE1"/>
    <w:rsid w:val="00991C52"/>
    <w:rsid w:val="009930FE"/>
    <w:rsid w:val="00A205F6"/>
    <w:rsid w:val="00A26674"/>
    <w:rsid w:val="00A81D91"/>
    <w:rsid w:val="00AB0E3F"/>
    <w:rsid w:val="00AC425D"/>
    <w:rsid w:val="00B01A86"/>
    <w:rsid w:val="00B05BCF"/>
    <w:rsid w:val="00B75BC0"/>
    <w:rsid w:val="00B931DC"/>
    <w:rsid w:val="00BA70EA"/>
    <w:rsid w:val="00BA715F"/>
    <w:rsid w:val="00BD559E"/>
    <w:rsid w:val="00C13713"/>
    <w:rsid w:val="00C17FD0"/>
    <w:rsid w:val="00C56B01"/>
    <w:rsid w:val="00CB275E"/>
    <w:rsid w:val="00D14F8B"/>
    <w:rsid w:val="00D328DD"/>
    <w:rsid w:val="00D91827"/>
    <w:rsid w:val="00DE4C09"/>
    <w:rsid w:val="00DF3CB4"/>
    <w:rsid w:val="00E70A05"/>
    <w:rsid w:val="00EB3132"/>
    <w:rsid w:val="00EB4DD4"/>
    <w:rsid w:val="00ED22D7"/>
    <w:rsid w:val="00F54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1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6A31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6A3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16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1320</Words>
  <Characters>7530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Галюся</dc:creator>
  <cp:keywords/>
  <dc:description/>
  <cp:lastModifiedBy>Галюся</cp:lastModifiedBy>
  <cp:revision>8</cp:revision>
  <dcterms:created xsi:type="dcterms:W3CDTF">2017-05-05T06:54:00Z</dcterms:created>
  <dcterms:modified xsi:type="dcterms:W3CDTF">2018-04-27T06:44:00Z</dcterms:modified>
</cp:coreProperties>
</file>